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334D" w14:textId="56D1AEBA" w:rsidR="00AD425A" w:rsidRPr="00906B12" w:rsidRDefault="00AD425A" w:rsidP="002843B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906B12">
        <w:rPr>
          <w:sz w:val="22"/>
          <w:szCs w:val="22"/>
        </w:rPr>
        <w:t xml:space="preserve">Cahier des charges Commerciale (Belgique) : </w:t>
      </w:r>
      <w:proofErr w:type="spellStart"/>
      <w:r w:rsidR="00D32102" w:rsidRPr="00906B12">
        <w:rPr>
          <w:sz w:val="22"/>
          <w:szCs w:val="22"/>
        </w:rPr>
        <w:t>InspirAIR</w:t>
      </w:r>
      <w:proofErr w:type="spellEnd"/>
      <w:r w:rsidR="006D74E3" w:rsidRPr="00906B12">
        <w:rPr>
          <w:sz w:val="22"/>
          <w:szCs w:val="22"/>
        </w:rPr>
        <w:t xml:space="preserve"> </w:t>
      </w:r>
      <w:r w:rsidR="00585B8E">
        <w:rPr>
          <w:sz w:val="22"/>
          <w:szCs w:val="22"/>
        </w:rPr>
        <w:t xml:space="preserve">TOP </w:t>
      </w:r>
      <w:proofErr w:type="spellStart"/>
      <w:r w:rsidR="006D74E3" w:rsidRPr="00906B12">
        <w:rPr>
          <w:sz w:val="22"/>
          <w:szCs w:val="22"/>
        </w:rPr>
        <w:t>Classic</w:t>
      </w:r>
      <w:proofErr w:type="spellEnd"/>
      <w:r w:rsidR="00CB3E9E">
        <w:rPr>
          <w:sz w:val="22"/>
          <w:szCs w:val="22"/>
        </w:rPr>
        <w:tab/>
      </w:r>
      <w:proofErr w:type="gramStart"/>
      <w:r w:rsidRPr="00906B12">
        <w:rPr>
          <w:sz w:val="22"/>
          <w:szCs w:val="22"/>
        </w:rPr>
        <w:tab/>
      </w:r>
      <w:r w:rsidR="002843B8" w:rsidRPr="00906B12">
        <w:rPr>
          <w:sz w:val="22"/>
          <w:szCs w:val="22"/>
        </w:rPr>
        <w:t xml:space="preserve">  </w:t>
      </w:r>
      <w:r w:rsidRPr="00906B12">
        <w:rPr>
          <w:sz w:val="22"/>
          <w:szCs w:val="22"/>
        </w:rPr>
        <w:tab/>
      </w:r>
      <w:proofErr w:type="gramEnd"/>
      <w:r w:rsidR="002843B8" w:rsidRPr="00906B12">
        <w:rPr>
          <w:sz w:val="22"/>
          <w:szCs w:val="22"/>
        </w:rPr>
        <w:t xml:space="preserve">                 </w:t>
      </w:r>
      <w:r w:rsidRPr="00906B12">
        <w:rPr>
          <w:sz w:val="22"/>
          <w:szCs w:val="22"/>
        </w:rPr>
        <w:t>Version 2020.01</w:t>
      </w:r>
    </w:p>
    <w:p w14:paraId="61BDD020" w14:textId="3C0AD184" w:rsidR="006804F9" w:rsidRPr="004D05CE" w:rsidRDefault="006804F9" w:rsidP="00B00C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D05CE">
        <w:t xml:space="preserve">Système </w:t>
      </w:r>
      <w:r w:rsidR="00EA0516" w:rsidRPr="004D05CE">
        <w:t>D</w:t>
      </w:r>
      <w:r w:rsidRPr="004D05CE">
        <w:t xml:space="preserve"> </w:t>
      </w:r>
      <w:r w:rsidR="00EC7E80" w:rsidRPr="004D05CE">
        <w:t>(</w:t>
      </w:r>
      <w:r w:rsidR="00724D5C" w:rsidRPr="004D05CE">
        <w:t>auto</w:t>
      </w:r>
      <w:r w:rsidR="00EC7E80" w:rsidRPr="004D05CE">
        <w:t>)</w:t>
      </w:r>
      <w:r w:rsidR="0031364C" w:rsidRPr="004D05CE">
        <w:t>réglable</w:t>
      </w:r>
    </w:p>
    <w:p w14:paraId="3BE3F87B" w14:textId="0396402D" w:rsidR="00D07D0D" w:rsidRPr="004D05CE" w:rsidRDefault="009E76DF" w:rsidP="00D07D0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proofErr w:type="spellStart"/>
      <w:r w:rsidRPr="004D05CE">
        <w:rPr>
          <w:sz w:val="52"/>
          <w:szCs w:val="52"/>
        </w:rPr>
        <w:t>InspirAIR</w:t>
      </w:r>
      <w:proofErr w:type="spellEnd"/>
      <w:r w:rsidR="00585B8E">
        <w:rPr>
          <w:sz w:val="52"/>
          <w:szCs w:val="52"/>
        </w:rPr>
        <w:t xml:space="preserve"> TOP</w:t>
      </w:r>
      <w:r w:rsidRPr="004D05CE">
        <w:rPr>
          <w:sz w:val="52"/>
          <w:szCs w:val="52"/>
        </w:rPr>
        <w:t xml:space="preserve"> </w:t>
      </w:r>
      <w:r w:rsidR="00585B8E">
        <w:rPr>
          <w:sz w:val="52"/>
          <w:szCs w:val="52"/>
        </w:rPr>
        <w:t>300</w:t>
      </w:r>
      <w:r w:rsidR="00EA0516" w:rsidRPr="004D05CE">
        <w:rPr>
          <w:sz w:val="52"/>
          <w:szCs w:val="52"/>
        </w:rPr>
        <w:t xml:space="preserve"> </w:t>
      </w:r>
      <w:r w:rsidR="003B5C80" w:rsidRPr="004D05CE">
        <w:rPr>
          <w:sz w:val="52"/>
          <w:szCs w:val="52"/>
        </w:rPr>
        <w:t>(</w:t>
      </w:r>
      <w:proofErr w:type="spellStart"/>
      <w:r w:rsidR="003B5C80" w:rsidRPr="004D05CE">
        <w:rPr>
          <w:sz w:val="52"/>
          <w:szCs w:val="52"/>
        </w:rPr>
        <w:t>Classic</w:t>
      </w:r>
      <w:proofErr w:type="spellEnd"/>
      <w:r w:rsidR="00585B8E">
        <w:rPr>
          <w:sz w:val="52"/>
          <w:szCs w:val="52"/>
        </w:rPr>
        <w:t>)</w:t>
      </w:r>
    </w:p>
    <w:p w14:paraId="5DE685AF" w14:textId="6293593D" w:rsidR="00D07D0D" w:rsidRPr="00AA49C2" w:rsidRDefault="00D07D0D" w:rsidP="00D07D0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44"/>
        </w:rPr>
      </w:pPr>
      <w:r w:rsidRPr="004D05CE">
        <w:rPr>
          <w:sz w:val="32"/>
          <w:szCs w:val="44"/>
        </w:rPr>
        <w:t>Habitat individuel</w:t>
      </w:r>
      <w:r w:rsidRPr="00906B12">
        <w:rPr>
          <w:sz w:val="32"/>
          <w:szCs w:val="44"/>
        </w:rPr>
        <w:t xml:space="preserve"> </w:t>
      </w:r>
    </w:p>
    <w:p w14:paraId="6BFEC658" w14:textId="77777777" w:rsidR="006804F9" w:rsidRPr="003F0CD7" w:rsidRDefault="006804F9" w:rsidP="006804F9">
      <w:pPr>
        <w:rPr>
          <w:lang w:val="fr-FR"/>
        </w:rPr>
      </w:pPr>
    </w:p>
    <w:p w14:paraId="280BFC88" w14:textId="7CF23AEC" w:rsidR="006804F9" w:rsidRPr="00906B12" w:rsidRDefault="003F0CD7" w:rsidP="00F6680C">
      <w:pPr>
        <w:pStyle w:val="Titre1"/>
        <w:numPr>
          <w:ilvl w:val="0"/>
          <w:numId w:val="17"/>
        </w:numPr>
        <w:rPr>
          <w:rStyle w:val="Titre1Car"/>
        </w:rPr>
      </w:pPr>
      <w:r w:rsidRPr="00906B12">
        <w:rPr>
          <w:rStyle w:val="Titre1Car"/>
        </w:rPr>
        <w:t>Ventilation – G</w:t>
      </w:r>
      <w:r w:rsidR="006804F9" w:rsidRPr="00906B12">
        <w:rPr>
          <w:rStyle w:val="Titre1Car"/>
        </w:rPr>
        <w:t>énéralités</w:t>
      </w:r>
    </w:p>
    <w:p w14:paraId="24F002D9" w14:textId="77777777" w:rsidR="00F6680C" w:rsidRPr="00906B12" w:rsidRDefault="00F6680C" w:rsidP="00F6680C">
      <w:pPr>
        <w:rPr>
          <w:rFonts w:ascii="Arial" w:eastAsia="Times New Roman" w:hAnsi="Arial" w:cs="Arial"/>
          <w:sz w:val="20"/>
          <w:szCs w:val="20"/>
          <w:lang w:eastAsia="fr-BE"/>
        </w:rPr>
      </w:pPr>
      <w:r w:rsidRPr="00906B12">
        <w:t xml:space="preserve">Les exigences réglementaires relatives à la ventilation des bâtiments font partie de la Directive européenne 2010/31/UE du 19 mai 2010 </w:t>
      </w:r>
      <w:r w:rsidRPr="00906B12">
        <w:rPr>
          <w:i/>
          <w:iCs/>
        </w:rPr>
        <w:t>et de la réglementation</w:t>
      </w:r>
      <w:r w:rsidRPr="00906B12">
        <w:t xml:space="preserve"> </w:t>
      </w:r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 xml:space="preserve">sur la performance énergétique des bâtiments [AGW 2014-05-15 PEB]. La majorité des travaux de construction, rénovation et changement d'affectation soumis </w:t>
      </w:r>
      <w:proofErr w:type="spellStart"/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à</w:t>
      </w:r>
      <w:proofErr w:type="spellEnd"/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 xml:space="preserve"> permis d'urbanisme nécessitent l'installation d'un système de ventilation (complet ou partiel).</w:t>
      </w:r>
    </w:p>
    <w:p w14:paraId="26A9FC20" w14:textId="77777777" w:rsidR="00F6680C" w:rsidRPr="00906B12" w:rsidRDefault="00F6680C" w:rsidP="00F6680C">
      <w:pPr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Pour les bâtiments résidentiels, la réglementation se réfère principalement à la norme [NBN D 50-001].</w:t>
      </w:r>
    </w:p>
    <w:p w14:paraId="623A216D" w14:textId="37419F35" w:rsidR="00F6680C" w:rsidRPr="00906B12" w:rsidRDefault="008C4E60" w:rsidP="00F6680C">
      <w:r w:rsidRPr="00906B12">
        <w:t>Cependant</w:t>
      </w:r>
      <w:r>
        <w:t>,</w:t>
      </w:r>
      <w:r w:rsidR="00F6680C" w:rsidRPr="00906B12">
        <w:t xml:space="preserve"> pour les travaux non soumis à un permis d’urbanisme, on visera toujours à améliorer les possibilités de ventilation. </w:t>
      </w:r>
    </w:p>
    <w:p w14:paraId="6B214F93" w14:textId="77777777" w:rsidR="00F6680C" w:rsidRPr="00906B12" w:rsidRDefault="00F6680C" w:rsidP="00F6680C">
      <w:pPr>
        <w:rPr>
          <w:rStyle w:val="lev"/>
        </w:rPr>
      </w:pPr>
      <w:r w:rsidRPr="00906B12">
        <w:rPr>
          <w:rStyle w:val="lev"/>
        </w:rPr>
        <w:t xml:space="preserve">Documents de référence : </w:t>
      </w:r>
    </w:p>
    <w:p w14:paraId="77F6B9B4" w14:textId="77777777" w:rsidR="00F6680C" w:rsidRPr="00906B12" w:rsidRDefault="00F6680C" w:rsidP="00F6680C">
      <w:r w:rsidRPr="00906B12">
        <w:t>[NBN D 50-001, Dispositifs de ventilation dans les bâtiments d'habitation]</w:t>
      </w:r>
    </w:p>
    <w:p w14:paraId="4F3F1F9B" w14:textId="77777777" w:rsidR="00F6680C" w:rsidRPr="00134839" w:rsidRDefault="00F6680C" w:rsidP="00F6680C">
      <w:r w:rsidRPr="00906B12">
        <w:t>[NBN EN 12792, Ventilation des bâtiments - Symboles, terminologie et symboles graphiques]</w:t>
      </w:r>
    </w:p>
    <w:p w14:paraId="43AC68D5" w14:textId="77777777" w:rsidR="00F6680C" w:rsidRPr="00845B5F" w:rsidRDefault="00F6680C" w:rsidP="00F6680C">
      <w:r w:rsidRPr="00845B5F">
        <w:t>Les règles de base pour le calcul des débits nominaux de ventilation seront :</w:t>
      </w:r>
    </w:p>
    <w:p w14:paraId="483E7FF5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Local de séjour : 3,6 m³/h par m² de surface de plancher avec un minimum de 75 m³/h le débit nominal peut être limité à 150 m³/h, </w:t>
      </w:r>
    </w:p>
    <w:p w14:paraId="20BFA5E9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Chambre à coucher : 3,6 m³/h par m² de surface de plancher avec un minimum de 25 m³/h. le débit nominal peut être limité à 72 m³/h, </w:t>
      </w:r>
    </w:p>
    <w:p w14:paraId="734C8F31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Cuisine fermée, buanderie et salle de bain : 3,6 m³/h par m² de surface de plancher avec un minimum de 50 m³/h le débit nominal peut être limité à 75 m³/h, </w:t>
      </w:r>
    </w:p>
    <w:p w14:paraId="5B1E49CE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>Cuisine ouverte : 75 m³/h,</w:t>
      </w:r>
    </w:p>
    <w:p w14:paraId="3402392E" w14:textId="6BF0BE9C" w:rsidR="00F6680C" w:rsidRDefault="00F6680C" w:rsidP="00F6680C">
      <w:pPr>
        <w:pStyle w:val="Paragraphedeliste"/>
        <w:numPr>
          <w:ilvl w:val="0"/>
          <w:numId w:val="6"/>
        </w:numPr>
      </w:pPr>
      <w:r w:rsidRPr="00845B5F">
        <w:t>WC : 25 m³/h</w:t>
      </w:r>
    </w:p>
    <w:p w14:paraId="17E5F0ED" w14:textId="77777777" w:rsidR="00DA2367" w:rsidRPr="003A7A5D" w:rsidRDefault="00DA2367" w:rsidP="00DA2367">
      <w:r w:rsidRPr="003A7A5D">
        <w:t>Le bon fonctionnement du système double flux n’est garanti que si les composants indissociables suivants sont utilisés :</w:t>
      </w:r>
    </w:p>
    <w:p w14:paraId="6B585F7B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>Transfert d’air : fente sous la porte de 1 cm et de 2 cm sous la porte de la cuisine.</w:t>
      </w:r>
    </w:p>
    <w:p w14:paraId="3853D20B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>Un groupe double flux avec échangeur de chaleur</w:t>
      </w:r>
      <w:r>
        <w:t>.</w:t>
      </w:r>
    </w:p>
    <w:p w14:paraId="02ADBA41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 xml:space="preserve">Pulsion et extraction : deux ventilateurs + gaines étanches + bouches d’extraction </w:t>
      </w:r>
      <w:r>
        <w:t>(</w:t>
      </w:r>
      <w:r w:rsidRPr="003A7A5D">
        <w:t>auto</w:t>
      </w:r>
      <w:r>
        <w:t>)</w:t>
      </w:r>
      <w:r w:rsidRPr="003A7A5D">
        <w:t>réglables + bouches d’insufflation réglables.</w:t>
      </w:r>
    </w:p>
    <w:p w14:paraId="5DCF0350" w14:textId="77777777" w:rsidR="00DA2367" w:rsidRDefault="00DA2367" w:rsidP="00DA2367">
      <w:pPr>
        <w:pStyle w:val="Paragraphedeliste"/>
        <w:numPr>
          <w:ilvl w:val="0"/>
          <w:numId w:val="5"/>
        </w:numPr>
      </w:pPr>
      <w:r w:rsidRPr="003A7A5D">
        <w:t>Une prise d’air neuf et un rejet d’air vicié.</w:t>
      </w:r>
    </w:p>
    <w:p w14:paraId="684C9E43" w14:textId="5E6055B7" w:rsidR="005D4809" w:rsidRDefault="005D4809" w:rsidP="005D4809"/>
    <w:p w14:paraId="30C54478" w14:textId="1AE07428" w:rsidR="005D4809" w:rsidRDefault="005D4809" w:rsidP="005D4809"/>
    <w:p w14:paraId="2FD4DDBA" w14:textId="144AEF15" w:rsidR="005D4809" w:rsidRDefault="005D4809" w:rsidP="005D4809"/>
    <w:p w14:paraId="1EDFE8CE" w14:textId="5A98E04C" w:rsidR="009830A8" w:rsidRPr="006E0188" w:rsidRDefault="009830A8" w:rsidP="00EA0516">
      <w:pPr>
        <w:rPr>
          <w:b/>
          <w:bCs/>
          <w:u w:val="single"/>
        </w:rPr>
      </w:pPr>
      <w:r w:rsidRPr="006E0188">
        <w:rPr>
          <w:b/>
          <w:bCs/>
          <w:u w:val="single"/>
        </w:rPr>
        <w:lastRenderedPageBreak/>
        <w:t xml:space="preserve">Description du produit </w:t>
      </w:r>
    </w:p>
    <w:p w14:paraId="3DD6F1F5" w14:textId="7BD47578" w:rsidR="00941CDD" w:rsidRDefault="00EA0516" w:rsidP="00EA0516">
      <w:r>
        <w:t>Le système de ventilation</w:t>
      </w:r>
      <w:r w:rsidR="001B5E76">
        <w:t xml:space="preserve"> d’air</w:t>
      </w:r>
      <w:r w:rsidRPr="003A7A5D">
        <w:t xml:space="preserve"> double flux</w:t>
      </w:r>
      <w:r w:rsidR="00EB7595">
        <w:t xml:space="preserve"> centralisé </w:t>
      </w:r>
      <w:r w:rsidR="00E44B08">
        <w:t xml:space="preserve">pour les </w:t>
      </w:r>
      <w:r w:rsidR="00DD6AFD">
        <w:t>maisons</w:t>
      </w:r>
      <w:r w:rsidR="00E44B08">
        <w:t xml:space="preserve"> et les appartements, </w:t>
      </w:r>
      <w:proofErr w:type="spellStart"/>
      <w:r w:rsidR="00E44B08">
        <w:t>InspirAIR</w:t>
      </w:r>
      <w:proofErr w:type="spellEnd"/>
      <w:r w:rsidR="006F1CC7">
        <w:t xml:space="preserve"> TOP</w:t>
      </w:r>
      <w:r w:rsidR="00E44B08">
        <w:t xml:space="preserve"> </w:t>
      </w:r>
      <w:r w:rsidR="009E7F82">
        <w:t xml:space="preserve">contribue à libérer l’air entrant </w:t>
      </w:r>
      <w:r w:rsidR="00941CDD">
        <w:t>des particules fines, polluant</w:t>
      </w:r>
      <w:r w:rsidR="008C4E60">
        <w:t>s</w:t>
      </w:r>
      <w:r w:rsidR="00941CDD">
        <w:t xml:space="preserve"> et </w:t>
      </w:r>
      <w:r w:rsidR="00DD6AFD">
        <w:t>allergènes</w:t>
      </w:r>
      <w:r w:rsidR="00941CDD">
        <w:t xml:space="preserve"> et à renouveler l’air intérieur </w:t>
      </w:r>
      <w:r w:rsidR="00424CAE">
        <w:t>afin que chacun puisse bénéficier d’air sain</w:t>
      </w:r>
      <w:r w:rsidR="008C4E60">
        <w:t>.</w:t>
      </w:r>
    </w:p>
    <w:p w14:paraId="1C450371" w14:textId="5232BF67" w:rsidR="007B4F93" w:rsidRDefault="006C2564" w:rsidP="00EA0516">
      <w:r>
        <w:t>Un é</w:t>
      </w:r>
      <w:r w:rsidR="00F93C53">
        <w:t>changeur enthalpique</w:t>
      </w:r>
      <w:r>
        <w:t xml:space="preserve"> est prévu</w:t>
      </w:r>
      <w:r w:rsidR="00F93C53">
        <w:t xml:space="preserve"> pour garantir une humidité optimale dans l’air intérieur, </w:t>
      </w:r>
      <w:r w:rsidR="00E371BD">
        <w:t xml:space="preserve">la machine à la </w:t>
      </w:r>
      <w:r w:rsidR="000A082E">
        <w:t xml:space="preserve">possibilité de passer en </w:t>
      </w:r>
      <w:r w:rsidR="00F93C53">
        <w:t>mode radon exclusif,</w:t>
      </w:r>
      <w:r w:rsidR="00E371BD">
        <w:t xml:space="preserve"> </w:t>
      </w:r>
      <w:r w:rsidR="00866548">
        <w:t>elle est équipée d’</w:t>
      </w:r>
      <w:r w:rsidR="00E371BD">
        <w:t xml:space="preserve">un </w:t>
      </w:r>
      <w:r w:rsidR="008C4E60">
        <w:t>b</w:t>
      </w:r>
      <w:r w:rsidR="00E371BD">
        <w:t>y</w:t>
      </w:r>
      <w:r w:rsidR="008C4E60">
        <w:t>-p</w:t>
      </w:r>
      <w:r w:rsidR="00E371BD">
        <w:t>ass</w:t>
      </w:r>
      <w:r w:rsidR="00866548">
        <w:t xml:space="preserve"> automatique pour </w:t>
      </w:r>
      <w:r w:rsidR="007E2321">
        <w:t>rafra</w:t>
      </w:r>
      <w:r w:rsidR="008C4E60">
        <w:t>î</w:t>
      </w:r>
      <w:r w:rsidR="007E2321">
        <w:t>chissement nocturne.</w:t>
      </w:r>
    </w:p>
    <w:p w14:paraId="3D1DC44D" w14:textId="16952F35" w:rsidR="007B4F93" w:rsidRDefault="00DF1E6C" w:rsidP="006552DC">
      <w:pPr>
        <w:spacing w:after="0"/>
      </w:pPr>
      <w:r>
        <w:t xml:space="preserve">Le groupe peut être piloté manuellement, il propose alors 4 modes de ventilation : </w:t>
      </w:r>
    </w:p>
    <w:p w14:paraId="7440B554" w14:textId="3F825BBA" w:rsidR="00DF1E6C" w:rsidRDefault="006552DC" w:rsidP="005161A7">
      <w:pPr>
        <w:spacing w:after="120"/>
        <w:rPr>
          <w:i/>
          <w:iCs/>
        </w:rPr>
      </w:pPr>
      <w:r w:rsidRPr="006552DC">
        <w:rPr>
          <w:i/>
          <w:iCs/>
        </w:rPr>
        <w:t>Quotidien, Boost, Vacance et Invités</w:t>
      </w:r>
    </w:p>
    <w:p w14:paraId="0705D513" w14:textId="44284404" w:rsidR="005161A7" w:rsidRDefault="00A00BA4" w:rsidP="005161A7">
      <w:pPr>
        <w:spacing w:after="120"/>
      </w:pPr>
      <w:r>
        <w:t xml:space="preserve">Fonctionnalités :  </w:t>
      </w:r>
      <w:r w:rsidRPr="00A00BA4">
        <w:rPr>
          <w:i/>
          <w:iCs/>
        </w:rPr>
        <w:t>Confort été</w:t>
      </w:r>
      <w:r>
        <w:t xml:space="preserve"> grâce </w:t>
      </w:r>
      <w:r w:rsidR="00901ABF">
        <w:t xml:space="preserve">au </w:t>
      </w:r>
      <w:r w:rsidR="008C4E60">
        <w:t xml:space="preserve">by-pass </w:t>
      </w:r>
      <w:r w:rsidR="00901ABF">
        <w:t xml:space="preserve">automatique, </w:t>
      </w:r>
      <w:r w:rsidR="00901ABF" w:rsidRPr="00901ABF">
        <w:rPr>
          <w:i/>
          <w:iCs/>
        </w:rPr>
        <w:t>Confort d’hiver</w:t>
      </w:r>
      <w:r w:rsidR="00901ABF">
        <w:t xml:space="preserve"> grâce à une batterie de préchauffe</w:t>
      </w:r>
      <w:r w:rsidR="00594D1C">
        <w:t xml:space="preserve"> (accessoire), </w:t>
      </w:r>
      <w:r w:rsidR="00594D1C" w:rsidRPr="00594D1C">
        <w:rPr>
          <w:i/>
          <w:iCs/>
        </w:rPr>
        <w:t xml:space="preserve">Mode foyer </w:t>
      </w:r>
      <w:r w:rsidR="00E345E2" w:rsidRPr="00594D1C">
        <w:rPr>
          <w:i/>
          <w:iCs/>
        </w:rPr>
        <w:t xml:space="preserve">ouvert </w:t>
      </w:r>
      <w:r w:rsidR="00E345E2">
        <w:t>le</w:t>
      </w:r>
      <w:r w:rsidR="00F46715">
        <w:t xml:space="preserve"> groupe travaille en surpression pour faciliter l’allumage et le bon fonctionnement </w:t>
      </w:r>
      <w:r w:rsidR="00E345E2">
        <w:t>d’une cheminée à foyer ouvert.</w:t>
      </w:r>
    </w:p>
    <w:p w14:paraId="6CCC438C" w14:textId="664BCC06" w:rsidR="00A649EB" w:rsidRDefault="00A649EB" w:rsidP="005161A7">
      <w:pPr>
        <w:spacing w:after="120"/>
      </w:pPr>
      <w:r>
        <w:t xml:space="preserve">Le groupe peut être équipé </w:t>
      </w:r>
      <w:r w:rsidR="00284275">
        <w:t xml:space="preserve">(en option) au choix d’une batterie de préchauffe </w:t>
      </w:r>
      <w:r w:rsidR="00AC4365">
        <w:t xml:space="preserve">(interne ou externe) </w:t>
      </w:r>
      <w:r w:rsidR="00284275">
        <w:t xml:space="preserve">ou </w:t>
      </w:r>
      <w:r w:rsidR="00AC4365">
        <w:t xml:space="preserve">d’une batterie de </w:t>
      </w:r>
      <w:proofErr w:type="spellStart"/>
      <w:r w:rsidR="00284275">
        <w:t>p</w:t>
      </w:r>
      <w:r w:rsidR="00AC4365">
        <w:t>ost</w:t>
      </w:r>
      <w:r w:rsidR="00284275">
        <w:t>chauffe</w:t>
      </w:r>
      <w:proofErr w:type="spellEnd"/>
      <w:r w:rsidR="009B546F">
        <w:t xml:space="preserve"> externe</w:t>
      </w:r>
      <w:r w:rsidR="008C4E60">
        <w:t>.</w:t>
      </w:r>
    </w:p>
    <w:p w14:paraId="627E6D71" w14:textId="04DEDD12" w:rsidR="00E13D05" w:rsidRDefault="00E13D05" w:rsidP="00E13D05">
      <w:pPr>
        <w:spacing w:after="120"/>
      </w:pPr>
      <w:r>
        <w:t>Le groupe peut être fixé au mur grâce à un double berceau de fixation mural, ou posé au sol via un kit de pieds</w:t>
      </w:r>
      <w:r w:rsidR="008C4E60">
        <w:t>.</w:t>
      </w:r>
    </w:p>
    <w:p w14:paraId="78BF504E" w14:textId="3679042F" w:rsidR="007F2F02" w:rsidRPr="005161A7" w:rsidRDefault="007F2F02" w:rsidP="005161A7">
      <w:pPr>
        <w:spacing w:after="120"/>
      </w:pPr>
      <w:r>
        <w:t xml:space="preserve">La version Premium est </w:t>
      </w:r>
      <w:r w:rsidR="002C03E8">
        <w:t>équipée</w:t>
      </w:r>
      <w:r>
        <w:t xml:space="preserve"> d’un signal</w:t>
      </w:r>
      <w:r w:rsidR="00D87051">
        <w:t xml:space="preserve"> lumineux en façade qui change de couleur pour informer</w:t>
      </w:r>
      <w:r w:rsidR="00FC366D">
        <w:t xml:space="preserve"> </w:t>
      </w:r>
      <w:proofErr w:type="gramStart"/>
      <w:r w:rsidR="00FC366D">
        <w:t>l’occupant</w:t>
      </w:r>
      <w:proofErr w:type="gramEnd"/>
      <w:r w:rsidR="00FC366D">
        <w:t xml:space="preserve"> du logement de son état de fonctionnement.</w:t>
      </w:r>
      <w:r w:rsidR="00D87051">
        <w:t xml:space="preserve"> </w:t>
      </w:r>
      <w:r>
        <w:t xml:space="preserve"> </w:t>
      </w:r>
    </w:p>
    <w:p w14:paraId="44306E17" w14:textId="65DBD8C2" w:rsidR="00341E74" w:rsidRDefault="00C45916" w:rsidP="00EA0516">
      <w:r w:rsidRPr="000A082E">
        <w:t xml:space="preserve">Solution connectée </w:t>
      </w:r>
      <w:r w:rsidR="002471D2" w:rsidRPr="000A082E">
        <w:t>de purification d’air</w:t>
      </w:r>
      <w:r w:rsidR="00B942BF" w:rsidRPr="000A082E">
        <w:t xml:space="preserve"> centralisée avec récupération de chaleur pour </w:t>
      </w:r>
      <w:r w:rsidR="000A082E" w:rsidRPr="000A082E">
        <w:t>maisons individuelles et pour logements</w:t>
      </w:r>
      <w:r w:rsidR="00B942BF" w:rsidRPr="000A082E">
        <w:t xml:space="preserve"> collectifs traités en individuel</w:t>
      </w:r>
      <w:r w:rsidR="000A082E">
        <w:t>.</w:t>
      </w:r>
    </w:p>
    <w:p w14:paraId="22495EDB" w14:textId="4FC4BE3D" w:rsidR="00E21506" w:rsidRDefault="003C2775" w:rsidP="000A082E">
      <w:r>
        <w:t>D</w:t>
      </w:r>
      <w:r w:rsidR="00EA0516" w:rsidRPr="003A7A5D">
        <w:t>ébit total de</w:t>
      </w:r>
      <w:r w:rsidR="002F6E18">
        <w:t xml:space="preserve"> : </w:t>
      </w:r>
      <w:r w:rsidR="000A082E">
        <w:t xml:space="preserve"> </w:t>
      </w:r>
      <w:r w:rsidR="007D57F3">
        <w:t>330</w:t>
      </w:r>
      <w:r w:rsidR="008C0753" w:rsidRPr="003A7A5D">
        <w:t>m³/h pour le</w:t>
      </w:r>
      <w:r w:rsidR="008C0753">
        <w:t>s modèles </w:t>
      </w:r>
      <w:proofErr w:type="spellStart"/>
      <w:r w:rsidR="008C0753">
        <w:t>Inspirair</w:t>
      </w:r>
      <w:r w:rsidR="007D57F3">
        <w:t>TOP</w:t>
      </w:r>
      <w:proofErr w:type="spellEnd"/>
      <w:r w:rsidR="008C0753">
        <w:t xml:space="preserve"> </w:t>
      </w:r>
      <w:r w:rsidR="007D57F3">
        <w:t>300</w:t>
      </w:r>
      <w:r w:rsidR="008C0753">
        <w:t xml:space="preserve"> </w:t>
      </w:r>
      <w:proofErr w:type="spellStart"/>
      <w:r w:rsidR="008C0753">
        <w:t>Classic</w:t>
      </w:r>
      <w:proofErr w:type="spellEnd"/>
    </w:p>
    <w:p w14:paraId="49C3014D" w14:textId="5915CA54" w:rsidR="00E13D05" w:rsidRDefault="00E13D05" w:rsidP="000A082E"/>
    <w:p w14:paraId="33FFCCD0" w14:textId="77777777" w:rsidR="00E13D05" w:rsidRDefault="00E13D05" w:rsidP="000A082E"/>
    <w:p w14:paraId="6FE7D12D" w14:textId="3A801DB7" w:rsidR="00437FCC" w:rsidRPr="00C640FC" w:rsidRDefault="008C0753" w:rsidP="00437FCC">
      <w:pPr>
        <w:rPr>
          <w:rFonts w:cstheme="minorHAnsi"/>
          <w:b/>
          <w:bCs/>
          <w:u w:val="single"/>
        </w:rPr>
      </w:pPr>
      <w:r>
        <w:t xml:space="preserve">  </w:t>
      </w:r>
      <w:proofErr w:type="spellStart"/>
      <w:r w:rsidR="0092487E">
        <w:rPr>
          <w:rFonts w:cstheme="minorHAnsi"/>
          <w:b/>
          <w:bCs/>
          <w:u w:val="single"/>
        </w:rPr>
        <w:t>InspirAIR</w:t>
      </w:r>
      <w:proofErr w:type="spellEnd"/>
      <w:r w:rsidR="0092487E">
        <w:rPr>
          <w:rFonts w:cstheme="minorHAnsi"/>
          <w:b/>
          <w:bCs/>
          <w:u w:val="single"/>
        </w:rPr>
        <w:t xml:space="preserve"> </w:t>
      </w:r>
      <w:r w:rsidR="007B7521">
        <w:rPr>
          <w:rFonts w:cstheme="minorHAnsi"/>
          <w:b/>
          <w:bCs/>
          <w:u w:val="single"/>
        </w:rPr>
        <w:t>T</w:t>
      </w:r>
      <w:r w:rsidR="00A71306">
        <w:rPr>
          <w:rFonts w:cstheme="minorHAnsi"/>
          <w:b/>
          <w:bCs/>
          <w:u w:val="single"/>
        </w:rPr>
        <w:t>O</w:t>
      </w:r>
      <w:r w:rsidR="007B7521">
        <w:rPr>
          <w:rFonts w:cstheme="minorHAnsi"/>
          <w:b/>
          <w:bCs/>
          <w:u w:val="single"/>
        </w:rPr>
        <w:t>P</w:t>
      </w:r>
      <w:r w:rsidR="00D8106C">
        <w:rPr>
          <w:rFonts w:cstheme="minorHAnsi"/>
          <w:b/>
          <w:bCs/>
          <w:u w:val="single"/>
        </w:rPr>
        <w:t xml:space="preserve"> </w:t>
      </w:r>
      <w:proofErr w:type="spellStart"/>
      <w:r w:rsidR="00D8106C">
        <w:rPr>
          <w:rFonts w:cstheme="minorHAnsi"/>
          <w:b/>
          <w:bCs/>
          <w:u w:val="single"/>
        </w:rPr>
        <w:t>Classic</w:t>
      </w:r>
      <w:proofErr w:type="spellEnd"/>
    </w:p>
    <w:p w14:paraId="07D8BA74" w14:textId="77777777" w:rsidR="00EC0595" w:rsidRDefault="009011D7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  <w:lang w:val="fr-FR"/>
        </w:rPr>
      </w:pPr>
      <w:r w:rsidRPr="00EC0595">
        <w:rPr>
          <w:rFonts w:cstheme="minorHAnsi"/>
          <w:b/>
          <w:lang w:val="fr-FR"/>
        </w:rPr>
        <w:t>Versions</w:t>
      </w:r>
      <w:r w:rsidR="00437FCC" w:rsidRPr="00EC0595">
        <w:rPr>
          <w:rFonts w:cstheme="minorHAnsi"/>
          <w:b/>
          <w:lang w:val="fr-FR"/>
        </w:rPr>
        <w:t xml:space="preserve"> : </w:t>
      </w:r>
      <w:proofErr w:type="spellStart"/>
      <w:r w:rsidR="00920465" w:rsidRPr="00EC0595">
        <w:rPr>
          <w:rFonts w:cstheme="minorHAnsi"/>
          <w:bCs/>
          <w:lang w:val="fr-FR"/>
        </w:rPr>
        <w:t>Classic</w:t>
      </w:r>
      <w:proofErr w:type="spellEnd"/>
      <w:r w:rsidR="00920465" w:rsidRPr="00EC0595">
        <w:rPr>
          <w:rFonts w:cstheme="minorHAnsi"/>
          <w:bCs/>
          <w:lang w:val="fr-FR"/>
        </w:rPr>
        <w:t>,</w:t>
      </w:r>
    </w:p>
    <w:p w14:paraId="34A3AF58" w14:textId="79994428" w:rsidR="0033602B" w:rsidRPr="00EC0595" w:rsidRDefault="00EB0E70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  <w:lang w:val="fr-FR"/>
        </w:rPr>
      </w:pPr>
      <w:r w:rsidRPr="00EC0595">
        <w:rPr>
          <w:rFonts w:cstheme="minorHAnsi"/>
          <w:b/>
          <w:lang w:val="fr-FR"/>
        </w:rPr>
        <w:t>Configuration :</w:t>
      </w:r>
      <w:r w:rsidRPr="00EC0595">
        <w:rPr>
          <w:rFonts w:cstheme="minorHAnsi"/>
          <w:bCs/>
          <w:lang w:val="fr-FR"/>
        </w:rPr>
        <w:t xml:space="preserve"> Droite ou gauche</w:t>
      </w:r>
      <w:r w:rsidR="00B92CF0" w:rsidRPr="00EC0595">
        <w:rPr>
          <w:rFonts w:cstheme="minorHAnsi"/>
          <w:bCs/>
          <w:lang w:val="fr-FR"/>
        </w:rPr>
        <w:t xml:space="preserve"> (à réaliser sur chantier)</w:t>
      </w:r>
    </w:p>
    <w:p w14:paraId="579E1358" w14:textId="7EFD9BAD" w:rsidR="00471337" w:rsidRPr="00234B9F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234B9F">
        <w:rPr>
          <w:rFonts w:cstheme="minorHAnsi"/>
          <w:b/>
          <w:lang w:val="fr-FR"/>
        </w:rPr>
        <w:t>N</w:t>
      </w:r>
      <w:r w:rsidR="00EC0595">
        <w:rPr>
          <w:rFonts w:cstheme="minorHAnsi"/>
          <w:b/>
          <w:lang w:val="fr-FR"/>
        </w:rPr>
        <w:t>orme</w:t>
      </w:r>
      <w:r w:rsidRPr="00234B9F">
        <w:rPr>
          <w:rFonts w:cstheme="minorHAnsi"/>
          <w:b/>
          <w:lang w:val="fr-FR"/>
        </w:rPr>
        <w:t xml:space="preserve"> </w:t>
      </w:r>
      <w:r w:rsidRPr="00234B9F">
        <w:rPr>
          <w:rFonts w:cstheme="minorHAnsi"/>
          <w:bCs/>
          <w:lang w:val="fr-FR"/>
        </w:rPr>
        <w:t>: </w:t>
      </w:r>
    </w:p>
    <w:p w14:paraId="014576E5" w14:textId="2322DA5E" w:rsidR="00471337" w:rsidRPr="00234B9F" w:rsidRDefault="00471337" w:rsidP="00471337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Cs/>
          <w:lang w:val="fr-FR"/>
        </w:rPr>
      </w:pPr>
      <w:r w:rsidRPr="00234B9F">
        <w:rPr>
          <w:rFonts w:cstheme="minorHAnsi"/>
          <w:bCs/>
          <w:lang w:val="fr-FR"/>
        </w:rPr>
        <w:t xml:space="preserve">Certification </w:t>
      </w:r>
      <w:proofErr w:type="spellStart"/>
      <w:r w:rsidRPr="00234B9F">
        <w:rPr>
          <w:rFonts w:cstheme="minorHAnsi"/>
          <w:bCs/>
          <w:lang w:val="fr-FR"/>
        </w:rPr>
        <w:t>PASSIV</w:t>
      </w:r>
      <w:r w:rsidR="001C3D31" w:rsidRPr="00234B9F">
        <w:rPr>
          <w:rFonts w:cstheme="minorHAnsi"/>
          <w:bCs/>
          <w:lang w:val="fr-FR"/>
        </w:rPr>
        <w:t>Haus</w:t>
      </w:r>
      <w:proofErr w:type="spellEnd"/>
      <w:r w:rsidR="006301C9" w:rsidRPr="00234B9F">
        <w:rPr>
          <w:rFonts w:cstheme="minorHAnsi"/>
          <w:bCs/>
          <w:lang w:val="fr-FR"/>
        </w:rPr>
        <w:t xml:space="preserve"> Institut</w:t>
      </w:r>
    </w:p>
    <w:p w14:paraId="2A916786" w14:textId="4E9401A1" w:rsidR="0029513F" w:rsidRPr="00234B9F" w:rsidRDefault="0029513F" w:rsidP="0029513F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Cs/>
          <w:lang w:val="fr-FR"/>
        </w:rPr>
      </w:pPr>
      <w:r w:rsidRPr="00234B9F">
        <w:rPr>
          <w:rFonts w:cstheme="minorHAnsi"/>
          <w:bCs/>
          <w:lang w:val="fr-FR"/>
        </w:rPr>
        <w:t>Certifié PEB</w:t>
      </w:r>
    </w:p>
    <w:p w14:paraId="4A283781" w14:textId="66590C9B" w:rsidR="00437FCC" w:rsidRPr="00471337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471337">
        <w:rPr>
          <w:rFonts w:cstheme="minorHAnsi"/>
          <w:b/>
          <w:lang w:val="fr-FR"/>
        </w:rPr>
        <w:t xml:space="preserve">Débit Max. </w:t>
      </w:r>
      <w:r w:rsidRPr="00471337">
        <w:rPr>
          <w:rFonts w:cstheme="minorHAnsi"/>
          <w:bCs/>
          <w:lang w:val="fr-FR"/>
        </w:rPr>
        <w:t xml:space="preserve">: </w:t>
      </w:r>
    </w:p>
    <w:p w14:paraId="11EE98EC" w14:textId="3DB3107F" w:rsidR="00F26144" w:rsidRDefault="001613A9" w:rsidP="00B01055">
      <w:pPr>
        <w:spacing w:after="0" w:line="240" w:lineRule="auto"/>
        <w:ind w:left="360"/>
        <w:rPr>
          <w:bCs/>
        </w:rPr>
      </w:pPr>
      <w:proofErr w:type="spellStart"/>
      <w:r w:rsidRPr="00272BF0">
        <w:rPr>
          <w:rFonts w:cstheme="minorHAnsi"/>
          <w:bCs/>
          <w:u w:val="single"/>
          <w:lang w:val="fr-FR"/>
        </w:rPr>
        <w:t>I</w:t>
      </w:r>
      <w:r w:rsidR="00F26144" w:rsidRPr="00272BF0">
        <w:rPr>
          <w:rFonts w:cstheme="minorHAnsi"/>
          <w:bCs/>
          <w:u w:val="single"/>
          <w:lang w:val="fr-FR"/>
        </w:rPr>
        <w:t>nspirAIR</w:t>
      </w:r>
      <w:proofErr w:type="spellEnd"/>
      <w:r w:rsidR="00F26144" w:rsidRPr="00272BF0">
        <w:rPr>
          <w:rFonts w:cstheme="minorHAnsi"/>
          <w:bCs/>
          <w:u w:val="single"/>
          <w:lang w:val="fr-FR"/>
        </w:rPr>
        <w:t xml:space="preserve"> </w:t>
      </w:r>
      <w:r w:rsidR="00B92CF0">
        <w:rPr>
          <w:rFonts w:cstheme="minorHAnsi"/>
          <w:bCs/>
          <w:u w:val="single"/>
          <w:lang w:val="fr-FR"/>
        </w:rPr>
        <w:t>TOP</w:t>
      </w:r>
      <w:r w:rsidR="00F26144" w:rsidRPr="00272BF0">
        <w:rPr>
          <w:rFonts w:cstheme="minorHAnsi"/>
          <w:bCs/>
          <w:u w:val="single"/>
          <w:lang w:val="fr-FR"/>
        </w:rPr>
        <w:t xml:space="preserve"> </w:t>
      </w:r>
      <w:r w:rsidR="00B92CF0">
        <w:rPr>
          <w:rFonts w:cstheme="minorHAnsi"/>
          <w:bCs/>
          <w:u w:val="single"/>
          <w:lang w:val="fr-FR"/>
        </w:rPr>
        <w:t>300</w:t>
      </w:r>
      <w:r w:rsidR="00F26144" w:rsidRPr="00B92CF0">
        <w:rPr>
          <w:rFonts w:cstheme="minorHAnsi"/>
          <w:bCs/>
          <w:u w:val="single"/>
          <w:lang w:val="fr-FR"/>
        </w:rPr>
        <w:t xml:space="preserve"> </w:t>
      </w:r>
      <w:proofErr w:type="spellStart"/>
      <w:r w:rsidR="00B92CF0" w:rsidRPr="00B92CF0">
        <w:rPr>
          <w:rFonts w:cstheme="minorHAnsi"/>
          <w:bCs/>
          <w:u w:val="single"/>
          <w:lang w:val="fr-FR"/>
        </w:rPr>
        <w:t>Classic</w:t>
      </w:r>
      <w:proofErr w:type="spellEnd"/>
      <w:r w:rsidR="00B92CF0">
        <w:rPr>
          <w:rFonts w:cstheme="minorHAnsi"/>
          <w:b/>
          <w:lang w:val="fr-FR"/>
        </w:rPr>
        <w:t xml:space="preserve"> </w:t>
      </w:r>
      <w:r w:rsidR="00B01055" w:rsidRPr="00272BF0">
        <w:rPr>
          <w:rFonts w:cstheme="minorHAnsi"/>
          <w:bCs/>
          <w:lang w:val="fr-FR"/>
        </w:rPr>
        <w:t>–</w:t>
      </w:r>
      <w:r w:rsidR="00F26144" w:rsidRPr="00272BF0">
        <w:rPr>
          <w:rFonts w:cstheme="minorHAnsi"/>
          <w:bCs/>
          <w:lang w:val="fr-FR"/>
        </w:rPr>
        <w:t xml:space="preserve"> </w:t>
      </w:r>
      <w:r w:rsidR="00B92CF0">
        <w:rPr>
          <w:rFonts w:cstheme="minorHAnsi"/>
          <w:bCs/>
          <w:lang w:val="fr-FR"/>
        </w:rPr>
        <w:t>33</w:t>
      </w:r>
      <w:r w:rsidR="007D57F3">
        <w:rPr>
          <w:rFonts w:cstheme="minorHAnsi"/>
          <w:bCs/>
          <w:lang w:val="fr-FR"/>
        </w:rPr>
        <w:t>0</w:t>
      </w:r>
      <w:r w:rsidR="00B92CF0">
        <w:rPr>
          <w:rFonts w:cstheme="minorHAnsi"/>
          <w:bCs/>
          <w:lang w:val="fr-FR"/>
        </w:rPr>
        <w:t>.00 m</w:t>
      </w:r>
      <w:r w:rsidR="00F26144" w:rsidRPr="00272BF0">
        <w:rPr>
          <w:bCs/>
        </w:rPr>
        <w:t xml:space="preserve">³/h à </w:t>
      </w:r>
      <w:r w:rsidR="007D57F3">
        <w:rPr>
          <w:bCs/>
        </w:rPr>
        <w:t>200</w:t>
      </w:r>
      <w:r w:rsidR="00B92CF0">
        <w:rPr>
          <w:bCs/>
        </w:rPr>
        <w:t xml:space="preserve"> </w:t>
      </w:r>
      <w:r w:rsidR="00F26144" w:rsidRPr="00272BF0">
        <w:rPr>
          <w:bCs/>
        </w:rPr>
        <w:t>Pa</w:t>
      </w:r>
    </w:p>
    <w:p w14:paraId="75FE038F" w14:textId="5EE05695" w:rsidR="00437FCC" w:rsidRPr="00B2627A" w:rsidRDefault="00643ACE" w:rsidP="00437FCC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Régulation</w:t>
      </w:r>
      <w:r w:rsidR="00437FCC" w:rsidRPr="00774C5F">
        <w:rPr>
          <w:rFonts w:cstheme="minorHAnsi"/>
          <w:b/>
          <w:lang w:val="fr-FR"/>
        </w:rPr>
        <w:t xml:space="preserve"> </w:t>
      </w:r>
      <w:r w:rsidR="00437FCC" w:rsidRPr="00774C5F">
        <w:rPr>
          <w:rFonts w:cstheme="minorHAnsi"/>
          <w:bCs/>
          <w:lang w:val="fr-FR"/>
        </w:rPr>
        <w:t xml:space="preserve">: </w:t>
      </w:r>
    </w:p>
    <w:p w14:paraId="2CDB84DA" w14:textId="5DA42340" w:rsidR="00437FCC" w:rsidRDefault="000100D4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>Vitesse constante</w:t>
      </w:r>
    </w:p>
    <w:p w14:paraId="7C847B6E" w14:textId="395EBA47" w:rsidR="00437FCC" w:rsidRDefault="00E93A14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 xml:space="preserve">Débit constant </w:t>
      </w:r>
      <w:r w:rsidR="00496AB0">
        <w:rPr>
          <w:rFonts w:cstheme="minorHAnsi"/>
          <w:bCs/>
          <w:lang w:val="fr-FR"/>
        </w:rPr>
        <w:t>(autoréglable)</w:t>
      </w:r>
      <w:r w:rsidR="00437FCC">
        <w:rPr>
          <w:rFonts w:cstheme="minorHAnsi"/>
          <w:bCs/>
          <w:lang w:val="fr-FR"/>
        </w:rPr>
        <w:t xml:space="preserve"> </w:t>
      </w:r>
    </w:p>
    <w:p w14:paraId="021D1B2D" w14:textId="7D054392" w:rsidR="00CA65A2" w:rsidRPr="009179B6" w:rsidRDefault="00CA65A2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179B6">
        <w:rPr>
          <w:rFonts w:cstheme="minorHAnsi"/>
          <w:bCs/>
          <w:lang w:val="fr-FR"/>
        </w:rPr>
        <w:t>Débit Variable en fonction du CO² (entrée 0-10V)</w:t>
      </w:r>
    </w:p>
    <w:p w14:paraId="40D6F60A" w14:textId="7A230FA4" w:rsidR="00003F76" w:rsidRDefault="004F584D" w:rsidP="00003F76">
      <w:pPr>
        <w:spacing w:after="0" w:line="240" w:lineRule="auto"/>
        <w:ind w:left="360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 xml:space="preserve">4 </w:t>
      </w:r>
      <w:r w:rsidR="00003F76">
        <w:rPr>
          <w:rFonts w:cstheme="minorHAnsi"/>
          <w:bCs/>
          <w:lang w:val="fr-FR"/>
        </w:rPr>
        <w:t>vitesses : vaca</w:t>
      </w:r>
      <w:r w:rsidR="00E5569E">
        <w:rPr>
          <w:rFonts w:cstheme="minorHAnsi"/>
          <w:bCs/>
          <w:lang w:val="fr-FR"/>
        </w:rPr>
        <w:t>nces, quotidien, Cuisine</w:t>
      </w:r>
      <w:r w:rsidR="004406CE">
        <w:rPr>
          <w:rFonts w:cstheme="minorHAnsi"/>
          <w:bCs/>
          <w:lang w:val="fr-FR"/>
        </w:rPr>
        <w:t xml:space="preserve"> et invités.</w:t>
      </w:r>
    </w:p>
    <w:p w14:paraId="2E1BF89F" w14:textId="22FE378D" w:rsidR="007243A6" w:rsidRPr="00941C4F" w:rsidRDefault="001613A9" w:rsidP="007243A6">
      <w:pPr>
        <w:numPr>
          <w:ilvl w:val="0"/>
          <w:numId w:val="19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/>
          <w:lang w:val="fr-FR"/>
        </w:rPr>
        <w:t>Connectivité</w:t>
      </w:r>
      <w:r w:rsidR="007243A6" w:rsidRPr="00941C4F">
        <w:rPr>
          <w:rFonts w:cstheme="minorHAnsi"/>
          <w:b/>
          <w:lang w:val="fr-FR"/>
        </w:rPr>
        <w:t xml:space="preserve"> : </w:t>
      </w:r>
    </w:p>
    <w:p w14:paraId="57504B16" w14:textId="33BCE145" w:rsidR="007243A6" w:rsidRPr="00941C4F" w:rsidRDefault="006B2CB3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0-10V</w:t>
      </w:r>
      <w:r w:rsidR="000758FE" w:rsidRPr="00941C4F">
        <w:rPr>
          <w:rFonts w:cstheme="minorHAnsi"/>
          <w:bCs/>
          <w:lang w:val="fr-FR"/>
        </w:rPr>
        <w:t xml:space="preserve"> pour capteur de </w:t>
      </w:r>
      <w:r w:rsidR="00CA65A2" w:rsidRPr="00941C4F">
        <w:rPr>
          <w:rFonts w:cstheme="minorHAnsi"/>
          <w:bCs/>
          <w:lang w:val="fr-FR"/>
        </w:rPr>
        <w:t>qualité</w:t>
      </w:r>
      <w:r w:rsidR="00C13699" w:rsidRPr="00941C4F">
        <w:rPr>
          <w:rFonts w:cstheme="minorHAnsi"/>
          <w:bCs/>
          <w:lang w:val="fr-FR"/>
        </w:rPr>
        <w:t xml:space="preserve"> d’air Intérieur (CO</w:t>
      </w:r>
      <w:r w:rsidR="00CA65A2" w:rsidRPr="00941C4F">
        <w:rPr>
          <w:rFonts w:cstheme="minorHAnsi"/>
          <w:bCs/>
          <w:lang w:val="fr-FR"/>
        </w:rPr>
        <w:t>²</w:t>
      </w:r>
      <w:r w:rsidR="00C13699" w:rsidRPr="00941C4F">
        <w:rPr>
          <w:rFonts w:cstheme="minorHAnsi"/>
          <w:bCs/>
          <w:lang w:val="fr-FR"/>
        </w:rPr>
        <w:t>)</w:t>
      </w:r>
      <w:r w:rsidR="00944432" w:rsidRPr="00941C4F">
        <w:rPr>
          <w:rFonts w:cstheme="minorHAnsi"/>
          <w:bCs/>
          <w:lang w:val="fr-FR"/>
        </w:rPr>
        <w:t>,</w:t>
      </w:r>
    </w:p>
    <w:p w14:paraId="763A453C" w14:textId="2EBA4F78" w:rsidR="00944432" w:rsidRPr="00941C4F" w:rsidRDefault="00ED653D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Modbus pour i</w:t>
      </w:r>
      <w:r w:rsidR="00485BB7" w:rsidRPr="00941C4F">
        <w:rPr>
          <w:rFonts w:cstheme="minorHAnsi"/>
          <w:bCs/>
          <w:lang w:val="fr-FR"/>
        </w:rPr>
        <w:t>ntégration dans domotique</w:t>
      </w:r>
    </w:p>
    <w:p w14:paraId="3C877494" w14:textId="6FAEB140" w:rsidR="00513B7F" w:rsidRPr="00941C4F" w:rsidRDefault="002B0678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proofErr w:type="spellStart"/>
      <w:r w:rsidRPr="00941C4F">
        <w:rPr>
          <w:rFonts w:cstheme="minorHAnsi"/>
          <w:bCs/>
          <w:lang w:val="fr-FR"/>
        </w:rPr>
        <w:t>I</w:t>
      </w:r>
      <w:r w:rsidR="00390382" w:rsidRPr="00941C4F">
        <w:rPr>
          <w:rFonts w:cstheme="minorHAnsi"/>
          <w:bCs/>
          <w:lang w:val="fr-FR"/>
        </w:rPr>
        <w:t>B</w:t>
      </w:r>
      <w:r w:rsidRPr="00941C4F">
        <w:rPr>
          <w:rFonts w:cstheme="minorHAnsi"/>
          <w:bCs/>
          <w:lang w:val="fr-FR"/>
        </w:rPr>
        <w:t>us</w:t>
      </w:r>
      <w:proofErr w:type="spellEnd"/>
      <w:r w:rsidRPr="00941C4F">
        <w:rPr>
          <w:rFonts w:cstheme="minorHAnsi"/>
          <w:bCs/>
          <w:lang w:val="fr-FR"/>
        </w:rPr>
        <w:t xml:space="preserve"> Aldes (pour BCA Bus, Bahia</w:t>
      </w:r>
      <w:r w:rsidR="0031358B" w:rsidRPr="00941C4F">
        <w:rPr>
          <w:rFonts w:cstheme="minorHAnsi"/>
          <w:bCs/>
          <w:lang w:val="fr-FR"/>
        </w:rPr>
        <w:t xml:space="preserve"> </w:t>
      </w:r>
      <w:proofErr w:type="spellStart"/>
      <w:r w:rsidR="0031358B" w:rsidRPr="00941C4F">
        <w:rPr>
          <w:rFonts w:cstheme="minorHAnsi"/>
          <w:bCs/>
          <w:lang w:val="fr-FR"/>
        </w:rPr>
        <w:t>Curve</w:t>
      </w:r>
      <w:proofErr w:type="spellEnd"/>
      <w:r w:rsidR="0031358B" w:rsidRPr="00941C4F">
        <w:rPr>
          <w:rFonts w:cstheme="minorHAnsi"/>
          <w:bCs/>
          <w:lang w:val="fr-FR"/>
        </w:rPr>
        <w:t xml:space="preserve"> Bus</w:t>
      </w:r>
      <w:r w:rsidR="00B80B8B" w:rsidRPr="00941C4F">
        <w:rPr>
          <w:rFonts w:cstheme="minorHAnsi"/>
          <w:bCs/>
          <w:lang w:val="fr-FR"/>
        </w:rPr>
        <w:t xml:space="preserve">, </w:t>
      </w:r>
      <w:proofErr w:type="spellStart"/>
      <w:r w:rsidR="00B80B8B" w:rsidRPr="00941C4F">
        <w:rPr>
          <w:rFonts w:cstheme="minorHAnsi"/>
          <w:bCs/>
          <w:lang w:val="fr-FR"/>
        </w:rPr>
        <w:t>etc</w:t>
      </w:r>
      <w:proofErr w:type="spellEnd"/>
      <w:r w:rsidR="00B80B8B" w:rsidRPr="00941C4F">
        <w:rPr>
          <w:rFonts w:cstheme="minorHAnsi"/>
          <w:bCs/>
          <w:lang w:val="fr-FR"/>
        </w:rPr>
        <w:t>, …)</w:t>
      </w:r>
    </w:p>
    <w:p w14:paraId="59BBB7ED" w14:textId="23599E83" w:rsidR="00B80B8B" w:rsidRPr="00941C4F" w:rsidRDefault="00B80B8B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Application</w:t>
      </w:r>
      <w:r w:rsidR="000B69B0" w:rsidRPr="00941C4F">
        <w:rPr>
          <w:rFonts w:cstheme="minorHAnsi"/>
          <w:bCs/>
          <w:lang w:val="fr-FR"/>
        </w:rPr>
        <w:t xml:space="preserve"> Smartphone </w:t>
      </w:r>
      <w:proofErr w:type="spellStart"/>
      <w:r w:rsidR="000B69B0" w:rsidRPr="00941C4F">
        <w:rPr>
          <w:rFonts w:cstheme="minorHAnsi"/>
          <w:bCs/>
          <w:lang w:val="fr-FR"/>
        </w:rPr>
        <w:t>AldesConnect</w:t>
      </w:r>
      <w:proofErr w:type="spellEnd"/>
    </w:p>
    <w:p w14:paraId="180CDA7F" w14:textId="1AC15E5D" w:rsidR="002B2D49" w:rsidRPr="0069464A" w:rsidRDefault="00437FCC" w:rsidP="0069464A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69464A">
        <w:rPr>
          <w:rFonts w:cstheme="minorHAnsi"/>
          <w:b/>
          <w:lang w:val="fr-FR"/>
        </w:rPr>
        <w:t>Niveau de puissance acoustique </w:t>
      </w:r>
      <w:proofErr w:type="spellStart"/>
      <w:r w:rsidRPr="0069464A">
        <w:rPr>
          <w:rFonts w:cstheme="minorHAnsi"/>
          <w:b/>
          <w:lang w:val="fr-FR"/>
        </w:rPr>
        <w:t>Erp</w:t>
      </w:r>
      <w:proofErr w:type="spellEnd"/>
      <w:r w:rsidRPr="0069464A">
        <w:rPr>
          <w:rFonts w:cstheme="minorHAnsi"/>
          <w:b/>
          <w:lang w:val="fr-FR"/>
        </w:rPr>
        <w:t xml:space="preserve"> </w:t>
      </w:r>
      <w:r w:rsidRPr="0069464A">
        <w:rPr>
          <w:rFonts w:cstheme="minorHAnsi"/>
          <w:bCs/>
          <w:lang w:val="fr-FR"/>
        </w:rPr>
        <w:t xml:space="preserve">: </w:t>
      </w:r>
      <w:r w:rsidR="002B2D49" w:rsidRPr="0069464A">
        <w:rPr>
          <w:rFonts w:cstheme="minorHAnsi"/>
          <w:bCs/>
          <w:lang w:val="fr-FR"/>
        </w:rPr>
        <w:t xml:space="preserve"> </w:t>
      </w:r>
      <w:r w:rsidR="00751569" w:rsidRPr="0069464A">
        <w:rPr>
          <w:rFonts w:cstheme="minorHAnsi"/>
          <w:bCs/>
          <w:lang w:val="fr-FR"/>
        </w:rPr>
        <w:t>5</w:t>
      </w:r>
      <w:r w:rsidR="0069464A" w:rsidRPr="0069464A">
        <w:rPr>
          <w:rFonts w:cstheme="minorHAnsi"/>
          <w:bCs/>
          <w:lang w:val="fr-FR"/>
        </w:rPr>
        <w:t>0,5</w:t>
      </w:r>
      <w:r w:rsidR="000077FC" w:rsidRPr="0069464A">
        <w:rPr>
          <w:rFonts w:cstheme="minorHAnsi"/>
          <w:bCs/>
          <w:lang w:val="fr-FR"/>
        </w:rPr>
        <w:t xml:space="preserve"> dB(A) </w:t>
      </w:r>
      <w:r w:rsidR="002B2D49" w:rsidRPr="0069464A">
        <w:rPr>
          <w:bCs/>
        </w:rPr>
        <w:t xml:space="preserve">à </w:t>
      </w:r>
      <w:r w:rsidR="0069464A" w:rsidRPr="0069464A">
        <w:rPr>
          <w:bCs/>
        </w:rPr>
        <w:t>50</w:t>
      </w:r>
      <w:r w:rsidR="002B2D49" w:rsidRPr="0069464A">
        <w:rPr>
          <w:bCs/>
        </w:rPr>
        <w:t>Pa</w:t>
      </w:r>
    </w:p>
    <w:p w14:paraId="53748A0A" w14:textId="00FC98AE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lastRenderedPageBreak/>
        <w:t>Filtration</w:t>
      </w:r>
    </w:p>
    <w:p w14:paraId="0E8F6B02" w14:textId="4DBE38F2" w:rsidR="00CA65A2" w:rsidRPr="007D57F3" w:rsidRDefault="00CA65A2" w:rsidP="00CA65A2">
      <w:pPr>
        <w:spacing w:after="0"/>
        <w:ind w:left="357"/>
        <w:rPr>
          <w:rFonts w:cstheme="minorHAnsi"/>
        </w:rPr>
      </w:pPr>
      <w:r w:rsidRPr="007D57F3">
        <w:rPr>
          <w:rFonts w:cstheme="minorHAnsi"/>
        </w:rPr>
        <w:t xml:space="preserve">Sur extraction : </w:t>
      </w:r>
      <w:r w:rsidR="00A728ED">
        <w:rPr>
          <w:rFonts w:cstheme="minorHAnsi"/>
        </w:rPr>
        <w:t>un filtre poussière ou pollen (</w:t>
      </w:r>
      <w:r w:rsidR="009B529B" w:rsidRPr="007D57F3">
        <w:rPr>
          <w:rFonts w:cstheme="minorHAnsi"/>
        </w:rPr>
        <w:t>Grossier 65% pl</w:t>
      </w:r>
      <w:r w:rsidR="009B529B">
        <w:rPr>
          <w:rFonts w:cstheme="minorHAnsi"/>
        </w:rPr>
        <w:t>an</w:t>
      </w:r>
      <w:r w:rsidR="00A728ED">
        <w:rPr>
          <w:rFonts w:cstheme="minorHAnsi"/>
        </w:rPr>
        <w:t>)</w:t>
      </w:r>
    </w:p>
    <w:p w14:paraId="07DBE078" w14:textId="77777777" w:rsidR="00A728ED" w:rsidRDefault="00CA65A2" w:rsidP="00CA65A2">
      <w:pPr>
        <w:spacing w:after="0"/>
        <w:ind w:left="357"/>
        <w:rPr>
          <w:rFonts w:cstheme="minorHAnsi"/>
        </w:rPr>
      </w:pPr>
      <w:r w:rsidRPr="007D57F3">
        <w:rPr>
          <w:rFonts w:cstheme="minorHAnsi"/>
        </w:rPr>
        <w:t xml:space="preserve">Sur </w:t>
      </w:r>
      <w:r w:rsidR="00585B8E" w:rsidRPr="007D57F3">
        <w:rPr>
          <w:rFonts w:cstheme="minorHAnsi"/>
        </w:rPr>
        <w:t>insufflation</w:t>
      </w:r>
      <w:r w:rsidRPr="007D57F3">
        <w:rPr>
          <w:rFonts w:cstheme="minorHAnsi"/>
        </w:rPr>
        <w:t xml:space="preserve"> : </w:t>
      </w:r>
    </w:p>
    <w:p w14:paraId="7D5E072E" w14:textId="2EF8EBB0" w:rsidR="00CA65A2" w:rsidRDefault="00811488" w:rsidP="00A728ED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Un filtre Pollen (</w:t>
      </w:r>
      <w:r w:rsidR="00585B8E" w:rsidRPr="00A728ED">
        <w:rPr>
          <w:rFonts w:cstheme="minorHAnsi"/>
        </w:rPr>
        <w:t>Grossier 65% pli 48</w:t>
      </w:r>
      <w:r w:rsidR="007D57F3" w:rsidRPr="00A728ED">
        <w:rPr>
          <w:rFonts w:cstheme="minorHAnsi"/>
        </w:rPr>
        <w:t>mm</w:t>
      </w:r>
      <w:r>
        <w:rPr>
          <w:rFonts w:cstheme="minorHAnsi"/>
        </w:rPr>
        <w:t>)</w:t>
      </w:r>
      <w:r w:rsidR="006A4B6F">
        <w:rPr>
          <w:rFonts w:cstheme="minorHAnsi"/>
        </w:rPr>
        <w:t xml:space="preserve"> sur version </w:t>
      </w:r>
      <w:proofErr w:type="spellStart"/>
      <w:r w:rsidR="006A4B6F">
        <w:rPr>
          <w:rFonts w:cstheme="minorHAnsi"/>
        </w:rPr>
        <w:t>Classic</w:t>
      </w:r>
      <w:proofErr w:type="spellEnd"/>
    </w:p>
    <w:p w14:paraId="1E769063" w14:textId="5192A9BC" w:rsidR="006A4B6F" w:rsidRPr="006A4B6F" w:rsidRDefault="006A4B6F" w:rsidP="006A4B6F">
      <w:pPr>
        <w:spacing w:after="0"/>
        <w:ind w:left="708"/>
        <w:rPr>
          <w:rFonts w:cstheme="minorHAnsi"/>
        </w:rPr>
      </w:pPr>
      <w:r>
        <w:rPr>
          <w:rFonts w:cstheme="minorHAnsi"/>
        </w:rPr>
        <w:t>En accessoire : Filtre Particules fine (ePM</w:t>
      </w:r>
      <w:r w:rsidR="00884669">
        <w:rPr>
          <w:rFonts w:cstheme="minorHAnsi"/>
        </w:rPr>
        <w:t>2.5 65%), Bactéries (ePM1 80%), COV (ePM</w:t>
      </w:r>
      <w:r w:rsidR="0057662C">
        <w:rPr>
          <w:rFonts w:cstheme="minorHAnsi"/>
        </w:rPr>
        <w:t>2,5 65% plus</w:t>
      </w:r>
      <w:r w:rsidR="00834170">
        <w:rPr>
          <w:rFonts w:cstheme="minorHAnsi"/>
        </w:rPr>
        <w:t xml:space="preserve"> charbon a</w:t>
      </w:r>
      <w:r w:rsidR="008C4E60">
        <w:rPr>
          <w:rFonts w:cstheme="minorHAnsi"/>
        </w:rPr>
        <w:t>c</w:t>
      </w:r>
      <w:r w:rsidR="00834170">
        <w:rPr>
          <w:rFonts w:cstheme="minorHAnsi"/>
        </w:rPr>
        <w:t>tif)</w:t>
      </w:r>
    </w:p>
    <w:p w14:paraId="146150F0" w14:textId="257FD376" w:rsidR="00272BF0" w:rsidRDefault="00CA65A2" w:rsidP="00585B8E">
      <w:pPr>
        <w:pStyle w:val="Paragraphedeliste"/>
        <w:spacing w:after="0"/>
        <w:rPr>
          <w:rFonts w:cstheme="minorHAnsi"/>
          <w:b/>
          <w:bCs/>
        </w:rPr>
      </w:pPr>
      <w:r w:rsidRPr="007D57F3">
        <w:rPr>
          <w:rFonts w:cstheme="minorHAnsi"/>
          <w:b/>
          <w:bCs/>
        </w:rPr>
        <w:t>BY PASS DE SERIE 100%</w:t>
      </w:r>
    </w:p>
    <w:p w14:paraId="345DD261" w14:textId="2F350A12" w:rsidR="007D57F3" w:rsidRPr="007D57F3" w:rsidRDefault="007D57F3" w:rsidP="00B74F5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D57F3">
        <w:rPr>
          <w:rFonts w:cstheme="minorHAnsi"/>
          <w:b/>
          <w:bCs/>
        </w:rPr>
        <w:t xml:space="preserve">Mode Radon : </w:t>
      </w:r>
      <w:r w:rsidRPr="007D57F3">
        <w:rPr>
          <w:rFonts w:cstheme="minorHAnsi"/>
        </w:rPr>
        <w:t>Oui</w:t>
      </w:r>
    </w:p>
    <w:p w14:paraId="45CBFA6B" w14:textId="77777777" w:rsidR="00437FCC" w:rsidRPr="00CA65A2" w:rsidRDefault="00437FCC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CA65A2">
        <w:rPr>
          <w:rFonts w:cstheme="minorHAnsi"/>
          <w:b/>
          <w:bCs/>
        </w:rPr>
        <w:t>Dimensions</w:t>
      </w:r>
    </w:p>
    <w:p w14:paraId="2633DB16" w14:textId="77777777" w:rsidR="00437FCC" w:rsidRPr="001613A9" w:rsidRDefault="00437FCC" w:rsidP="00CA65A2">
      <w:pPr>
        <w:spacing w:after="0" w:line="240" w:lineRule="auto"/>
        <w:ind w:left="360"/>
        <w:rPr>
          <w:rFonts w:cstheme="minorHAnsi"/>
        </w:rPr>
      </w:pPr>
      <w:r w:rsidRPr="001613A9">
        <w:rPr>
          <w:rFonts w:cstheme="minorHAnsi"/>
        </w:rPr>
        <w:t>Unité de ventilation :</w:t>
      </w:r>
    </w:p>
    <w:p w14:paraId="2E68B43C" w14:textId="61A0C577" w:rsidR="00437FCC" w:rsidRDefault="00DE0FAD" w:rsidP="00390382">
      <w:pPr>
        <w:pStyle w:val="Paragraphedeliste"/>
        <w:spacing w:after="0"/>
        <w:rPr>
          <w:rFonts w:cstheme="minorHAnsi"/>
        </w:rPr>
      </w:pPr>
      <w:r>
        <w:rPr>
          <w:rFonts w:cstheme="minorHAnsi"/>
        </w:rPr>
        <w:t>Profondeur</w:t>
      </w:r>
      <w:r w:rsidR="00437FCC" w:rsidRPr="001613A9">
        <w:rPr>
          <w:rFonts w:cstheme="minorHAnsi"/>
        </w:rPr>
        <w:t xml:space="preserve"> x Largeur x Hauteur : </w:t>
      </w:r>
      <w:r w:rsidR="00585B8E">
        <w:rPr>
          <w:rFonts w:cstheme="minorHAnsi"/>
        </w:rPr>
        <w:t>560</w:t>
      </w:r>
      <w:r w:rsidR="00437FCC" w:rsidRPr="001613A9">
        <w:rPr>
          <w:rFonts w:cstheme="minorHAnsi"/>
        </w:rPr>
        <w:t>x</w:t>
      </w:r>
      <w:r w:rsidR="00585B8E">
        <w:rPr>
          <w:rFonts w:cstheme="minorHAnsi"/>
        </w:rPr>
        <w:t>5</w:t>
      </w:r>
      <w:r w:rsidR="001613A9" w:rsidRPr="001613A9">
        <w:rPr>
          <w:rFonts w:cstheme="minorHAnsi"/>
        </w:rPr>
        <w:t>60</w:t>
      </w:r>
      <w:r w:rsidR="00437FCC" w:rsidRPr="001613A9">
        <w:rPr>
          <w:rFonts w:cstheme="minorHAnsi"/>
        </w:rPr>
        <w:t>x</w:t>
      </w:r>
      <w:r w:rsidR="00585B8E">
        <w:rPr>
          <w:rFonts w:cstheme="minorHAnsi"/>
        </w:rPr>
        <w:t>1088</w:t>
      </w:r>
      <w:r w:rsidR="00437FCC" w:rsidRPr="00390382">
        <w:rPr>
          <w:rFonts w:cstheme="minorHAnsi"/>
        </w:rPr>
        <w:t>mm</w:t>
      </w:r>
    </w:p>
    <w:p w14:paraId="7F2991F0" w14:textId="77777777" w:rsidR="000A42A8" w:rsidRPr="007D57F3" w:rsidRDefault="000A42A8" w:rsidP="000A42A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D57F3">
        <w:rPr>
          <w:rFonts w:cstheme="minorHAnsi"/>
          <w:b/>
          <w:bCs/>
        </w:rPr>
        <w:t>Poids</w:t>
      </w:r>
      <w:r w:rsidRPr="007D57F3">
        <w:rPr>
          <w:rFonts w:cstheme="minorHAnsi"/>
        </w:rPr>
        <w:t xml:space="preserve"> : </w:t>
      </w:r>
    </w:p>
    <w:p w14:paraId="78D0A55C" w14:textId="77777777" w:rsidR="000A42A8" w:rsidRPr="007D57F3" w:rsidRDefault="000A42A8" w:rsidP="000A42A8">
      <w:pPr>
        <w:spacing w:after="0" w:line="240" w:lineRule="auto"/>
        <w:ind w:left="360"/>
        <w:rPr>
          <w:rFonts w:cstheme="minorHAnsi"/>
        </w:rPr>
      </w:pPr>
      <w:r w:rsidRPr="007D57F3">
        <w:rPr>
          <w:rFonts w:cstheme="minorHAnsi"/>
        </w:rPr>
        <w:t>28.00 Kg</w:t>
      </w:r>
    </w:p>
    <w:p w14:paraId="397DAEC7" w14:textId="60A33224" w:rsidR="00390382" w:rsidRPr="0028172A" w:rsidRDefault="00390382" w:rsidP="0039038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bookmarkStart w:id="0" w:name="_Hlk38375289"/>
      <w:r w:rsidRPr="0028172A">
        <w:rPr>
          <w:rFonts w:cstheme="minorHAnsi"/>
          <w:b/>
          <w:bCs/>
        </w:rPr>
        <w:t>Interface Installateur</w:t>
      </w:r>
    </w:p>
    <w:p w14:paraId="5C14D3DE" w14:textId="36E35A5E" w:rsidR="00161687" w:rsidRPr="007E1915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28172A">
        <w:rPr>
          <w:rFonts w:cstheme="minorHAnsi"/>
        </w:rPr>
        <w:t xml:space="preserve">Choix du mode de régulation : vitesse constante, débit constant (autoréglable) </w:t>
      </w:r>
    </w:p>
    <w:p w14:paraId="6F03ADBC" w14:textId="0286787A" w:rsidR="00161687" w:rsidRPr="00AC3B88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AC3B88">
        <w:rPr>
          <w:rFonts w:cstheme="minorHAnsi"/>
        </w:rPr>
        <w:t>Ajustement du débit (en m³/h), ou de la vitesse (en %) en fonction du mode de régulation choisi</w:t>
      </w:r>
    </w:p>
    <w:p w14:paraId="32E5A820" w14:textId="2F94268D" w:rsidR="00161687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AC3B88">
        <w:rPr>
          <w:rFonts w:cstheme="minorHAnsi"/>
        </w:rPr>
        <w:t>Réglage du déséquilibre (soufflage/reprise)</w:t>
      </w:r>
    </w:p>
    <w:p w14:paraId="6197B727" w14:textId="5B3F7A09" w:rsidR="0022055F" w:rsidRDefault="0022055F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Choisir la durée associée à chaque mode de régulation spécifique (Vacance, Boost, invités)</w:t>
      </w:r>
    </w:p>
    <w:p w14:paraId="2D3983B0" w14:textId="28CEBEDE" w:rsidR="0038036F" w:rsidRDefault="0038036F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Accès aux statuts de fonctionnement de la machine lors des opérations de maintenance</w:t>
      </w:r>
    </w:p>
    <w:p w14:paraId="1E7D22D7" w14:textId="28059DD6" w:rsidR="00DC10AE" w:rsidRPr="00AC3B88" w:rsidRDefault="00DC10AE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Injecter des mises à jour de programme grâce à son port USB</w:t>
      </w:r>
    </w:p>
    <w:bookmarkEnd w:id="0"/>
    <w:p w14:paraId="12CE2C8C" w14:textId="6D030345" w:rsidR="009B529B" w:rsidRPr="009B529B" w:rsidRDefault="009B529B" w:rsidP="006852D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Cara</w:t>
      </w:r>
      <w:r w:rsidR="00835B7B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téristique</w:t>
      </w:r>
      <w:r w:rsidR="00835B7B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électrique</w:t>
      </w:r>
      <w:r w:rsidR="00835B7B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 : </w:t>
      </w:r>
    </w:p>
    <w:p w14:paraId="5D12BCEE" w14:textId="71ACF209" w:rsidR="00BD6246" w:rsidRDefault="007D57F3" w:rsidP="009B529B">
      <w:pPr>
        <w:spacing w:after="0" w:line="240" w:lineRule="auto"/>
        <w:ind w:left="360"/>
        <w:rPr>
          <w:rFonts w:cstheme="minorHAnsi"/>
        </w:rPr>
      </w:pPr>
      <w:proofErr w:type="spellStart"/>
      <w:r w:rsidRPr="009B529B">
        <w:rPr>
          <w:rFonts w:cstheme="minorHAnsi"/>
          <w:b/>
          <w:bCs/>
        </w:rPr>
        <w:t>ErP</w:t>
      </w:r>
      <w:proofErr w:type="spellEnd"/>
      <w:r w:rsidRPr="009B529B">
        <w:rPr>
          <w:rFonts w:cstheme="minorHAnsi"/>
          <w:b/>
          <w:bCs/>
        </w:rPr>
        <w:t xml:space="preserve"> – SPI (W/m³/h) :</w:t>
      </w:r>
      <w:r w:rsidR="009B529B">
        <w:rPr>
          <w:rFonts w:cstheme="minorHAnsi"/>
          <w:b/>
          <w:bCs/>
        </w:rPr>
        <w:t xml:space="preserve"> </w:t>
      </w:r>
      <w:r w:rsidRPr="009B529B">
        <w:rPr>
          <w:rFonts w:cstheme="minorHAnsi"/>
        </w:rPr>
        <w:t>0,17</w:t>
      </w:r>
    </w:p>
    <w:p w14:paraId="48F062F3" w14:textId="6D4F53D4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Intensité max.</w:t>
      </w:r>
      <w:r>
        <w:rPr>
          <w:rFonts w:cstheme="minorHAnsi"/>
        </w:rPr>
        <w:t> : 1,8 A</w:t>
      </w:r>
    </w:p>
    <w:p w14:paraId="45B72935" w14:textId="5E251372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 xml:space="preserve">Puissance max. : </w:t>
      </w:r>
      <w:r w:rsidRPr="009B529B">
        <w:rPr>
          <w:rFonts w:cstheme="minorHAnsi"/>
        </w:rPr>
        <w:t>240W</w:t>
      </w:r>
    </w:p>
    <w:p w14:paraId="4F67D4C1" w14:textId="2F07623B" w:rsidR="00713BB9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Classement :</w:t>
      </w:r>
      <w:r>
        <w:rPr>
          <w:rFonts w:cstheme="minorHAnsi"/>
        </w:rPr>
        <w:t xml:space="preserve"> IPX2, Class I</w:t>
      </w:r>
    </w:p>
    <w:p w14:paraId="49502D00" w14:textId="361A5AD8" w:rsidR="00460D3A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Alimentation :</w:t>
      </w:r>
      <w:r>
        <w:rPr>
          <w:rFonts w:cstheme="minorHAnsi"/>
        </w:rPr>
        <w:t xml:space="preserve"> 230V</w:t>
      </w:r>
    </w:p>
    <w:p w14:paraId="59F139A9" w14:textId="26D2A6B9" w:rsidR="001E5731" w:rsidRPr="0069464A" w:rsidRDefault="001E5731" w:rsidP="001E5731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t xml:space="preserve">Raccordement électrique </w:t>
      </w:r>
    </w:p>
    <w:p w14:paraId="163DE3A9" w14:textId="357A417A" w:rsidR="001E5731" w:rsidRPr="0069464A" w:rsidRDefault="001E5731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Raccorder l</w:t>
      </w:r>
      <w:r w:rsidR="0069464A" w:rsidRPr="0069464A">
        <w:rPr>
          <w:rFonts w:cstheme="minorHAnsi"/>
          <w:bCs/>
          <w:lang w:val="fr-FR"/>
        </w:rPr>
        <w:t>’unité au connecteur</w:t>
      </w:r>
      <w:r w:rsidR="009B5190">
        <w:rPr>
          <w:rFonts w:cstheme="minorHAnsi"/>
          <w:bCs/>
          <w:lang w:val="fr-FR"/>
        </w:rPr>
        <w:t xml:space="preserve"> </w:t>
      </w:r>
      <w:r w:rsidR="0069464A" w:rsidRPr="0069464A">
        <w:rPr>
          <w:rFonts w:cstheme="minorHAnsi"/>
          <w:bCs/>
          <w:lang w:val="fr-FR"/>
        </w:rPr>
        <w:t xml:space="preserve">sous la goulotte par un </w:t>
      </w:r>
      <w:r w:rsidRPr="0069464A">
        <w:rPr>
          <w:rFonts w:cstheme="minorHAnsi"/>
          <w:bCs/>
          <w:lang w:val="fr-FR"/>
        </w:rPr>
        <w:t xml:space="preserve">câble </w:t>
      </w:r>
      <w:r w:rsidR="0069464A" w:rsidRPr="0069464A">
        <w:rPr>
          <w:rFonts w:cstheme="minorHAnsi"/>
          <w:bCs/>
          <w:lang w:val="fr-FR"/>
        </w:rPr>
        <w:t>directement connecté au tableau électrique de l’installation</w:t>
      </w:r>
      <w:r w:rsidR="0095067E" w:rsidRPr="0069464A">
        <w:rPr>
          <w:rFonts w:cstheme="minorHAnsi"/>
          <w:bCs/>
          <w:lang w:val="fr-FR"/>
        </w:rPr>
        <w:t xml:space="preserve"> </w:t>
      </w:r>
    </w:p>
    <w:p w14:paraId="414F97DF" w14:textId="4DAFB34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Section de câble : 3 x 1,5mm²</w:t>
      </w:r>
      <w:r w:rsidR="0069464A">
        <w:rPr>
          <w:rFonts w:cstheme="minorHAnsi"/>
          <w:bCs/>
          <w:lang w:val="fr-FR"/>
        </w:rPr>
        <w:t xml:space="preserve"> minimum (maximum 2,5mm</w:t>
      </w:r>
      <w:r w:rsidR="0069464A" w:rsidRPr="0069464A">
        <w:rPr>
          <w:rFonts w:cstheme="minorHAnsi"/>
          <w:bCs/>
          <w:lang w:val="fr-FR"/>
        </w:rPr>
        <w:t>²</w:t>
      </w:r>
      <w:r w:rsidR="0069464A">
        <w:rPr>
          <w:rFonts w:cstheme="minorHAnsi"/>
          <w:bCs/>
          <w:lang w:val="fr-FR"/>
        </w:rPr>
        <w:t xml:space="preserve"> si embout d’extrémité isolé en 4mm</w:t>
      </w:r>
      <w:r w:rsidR="0069464A" w:rsidRPr="0069464A">
        <w:rPr>
          <w:rFonts w:cstheme="minorHAnsi"/>
          <w:bCs/>
          <w:lang w:val="fr-FR"/>
        </w:rPr>
        <w:t>²</w:t>
      </w:r>
      <w:r w:rsidR="0069464A">
        <w:rPr>
          <w:rFonts w:cstheme="minorHAnsi"/>
          <w:bCs/>
          <w:lang w:val="fr-FR"/>
        </w:rPr>
        <w:t>)</w:t>
      </w:r>
    </w:p>
    <w:p w14:paraId="6020C1D8" w14:textId="312674E3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Réseau : courant alternatif 230 V monophasé</w:t>
      </w:r>
    </w:p>
    <w:p w14:paraId="2B5F0082" w14:textId="609D071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 xml:space="preserve">L’installation comprendra : </w:t>
      </w:r>
    </w:p>
    <w:p w14:paraId="032592CA" w14:textId="5FC56057" w:rsidR="0095067E" w:rsidRPr="0069464A" w:rsidRDefault="0095067E" w:rsidP="0095067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 xml:space="preserve">Un disjoncteur </w:t>
      </w:r>
      <w:r w:rsidR="0028673F">
        <w:rPr>
          <w:rFonts w:cstheme="minorHAnsi"/>
          <w:bCs/>
          <w:lang w:val="fr-FR"/>
        </w:rPr>
        <w:t>b</w:t>
      </w:r>
      <w:r w:rsidRPr="0069464A">
        <w:rPr>
          <w:rFonts w:cstheme="minorHAnsi"/>
          <w:bCs/>
          <w:lang w:val="fr-FR"/>
        </w:rPr>
        <w:t>ipolaire.</w:t>
      </w:r>
    </w:p>
    <w:p w14:paraId="4610B6CB" w14:textId="21DD3B0A" w:rsidR="0095067E" w:rsidRPr="0069464A" w:rsidRDefault="0095067E" w:rsidP="0095067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Une protection du circuit par disjoncteur différentiel 30mA</w:t>
      </w:r>
    </w:p>
    <w:p w14:paraId="6E771B6F" w14:textId="79269331" w:rsidR="0095067E" w:rsidRPr="0069464A" w:rsidRDefault="0095067E" w:rsidP="0095067E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t>Entretien</w:t>
      </w:r>
    </w:p>
    <w:p w14:paraId="70D2CD82" w14:textId="467F2BB1" w:rsidR="00CB3E9E" w:rsidRPr="0069464A" w:rsidRDefault="0069464A" w:rsidP="0095067E">
      <w:pPr>
        <w:spacing w:after="0" w:line="240" w:lineRule="auto"/>
        <w:ind w:left="360"/>
        <w:rPr>
          <w:rFonts w:cstheme="minorHAnsi"/>
          <w:lang w:val="fr-FR"/>
        </w:rPr>
      </w:pPr>
      <w:r w:rsidRPr="0069464A">
        <w:rPr>
          <w:rFonts w:cstheme="minorHAnsi"/>
        </w:rPr>
        <w:t>L’entretien de l’échangeur est recommandé tous les deux ans</w:t>
      </w:r>
      <w:r w:rsidR="00CA3949">
        <w:rPr>
          <w:rFonts w:cstheme="minorHAnsi"/>
        </w:rPr>
        <w:t>, m</w:t>
      </w:r>
      <w:r w:rsidRPr="0069464A">
        <w:rPr>
          <w:rFonts w:cstheme="minorHAnsi"/>
          <w:lang w:val="fr-FR"/>
        </w:rPr>
        <w:t xml:space="preserve">ais </w:t>
      </w:r>
      <w:r w:rsidR="0095067E" w:rsidRPr="0069464A">
        <w:rPr>
          <w:rFonts w:cstheme="minorHAnsi"/>
          <w:lang w:val="fr-FR"/>
        </w:rPr>
        <w:t>Il est conseillé de</w:t>
      </w:r>
      <w:r w:rsidR="00CB3E9E" w:rsidRPr="0069464A">
        <w:rPr>
          <w:rFonts w:cstheme="minorHAnsi"/>
          <w:lang w:val="fr-FR"/>
        </w:rPr>
        <w:t> :</w:t>
      </w:r>
    </w:p>
    <w:p w14:paraId="1B0A6A28" w14:textId="6C1B8773" w:rsidR="001E5731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N</w:t>
      </w:r>
      <w:r w:rsidR="0095067E" w:rsidRPr="0069464A">
        <w:rPr>
          <w:rFonts w:cstheme="minorHAnsi"/>
          <w:lang w:val="fr-FR"/>
        </w:rPr>
        <w:t>ettoyer l’échangeur à l’aspirateur 1x/an</w:t>
      </w:r>
    </w:p>
    <w:p w14:paraId="3F69F322" w14:textId="410B94CA" w:rsidR="00CB3E9E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Nettoyer les filtres tous les 3 mois</w:t>
      </w:r>
    </w:p>
    <w:p w14:paraId="7457DCB3" w14:textId="39AAAA7E" w:rsidR="00CB3E9E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Changer les filtres 1x/an</w:t>
      </w:r>
    </w:p>
    <w:p w14:paraId="5E574254" w14:textId="77777777" w:rsidR="0069464A" w:rsidRPr="0069464A" w:rsidRDefault="001E5731" w:rsidP="0069464A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69464A">
        <w:rPr>
          <w:rFonts w:cstheme="minorHAnsi"/>
          <w:b/>
          <w:bCs/>
        </w:rPr>
        <w:t xml:space="preserve">Montage : </w:t>
      </w:r>
    </w:p>
    <w:p w14:paraId="48A97428" w14:textId="02FAC8F6" w:rsidR="001E5731" w:rsidRDefault="0069464A" w:rsidP="0069464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69464A">
        <w:rPr>
          <w:rFonts w:cstheme="minorHAnsi"/>
        </w:rPr>
        <w:t>Kit de fixation au mur intégré</w:t>
      </w:r>
    </w:p>
    <w:p w14:paraId="69FC28F5" w14:textId="6B42B4FF" w:rsidR="0069464A" w:rsidRPr="0069464A" w:rsidRDefault="0069464A" w:rsidP="0069464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Installation sur pieds (en accessoires)</w:t>
      </w:r>
    </w:p>
    <w:p w14:paraId="276CE2B6" w14:textId="77777777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b/>
          <w:lang w:val="fr-FR"/>
        </w:rPr>
        <w:t xml:space="preserve">Bouche d’extraction et pulsion vers l’extérieur Ø 160mm </w:t>
      </w:r>
      <w:r w:rsidRPr="0069464A">
        <w:rPr>
          <w:rFonts w:cstheme="minorHAnsi"/>
          <w:lang w:val="fr-FR"/>
        </w:rPr>
        <w:t>: les bouches peuvent être raccordées à une sortie en toiture ou en façade</w:t>
      </w:r>
    </w:p>
    <w:p w14:paraId="2DEA8315" w14:textId="18B38174" w:rsidR="003C41A7" w:rsidRDefault="003C41A7" w:rsidP="003C41A7"/>
    <w:sectPr w:rsidR="003C41A7" w:rsidSect="001656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68" w:right="1417" w:bottom="1417" w:left="1417" w:header="70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AE8E" w14:textId="77777777" w:rsidR="00F45AAB" w:rsidRDefault="00F45AAB" w:rsidP="006804F9">
      <w:pPr>
        <w:spacing w:after="0" w:line="240" w:lineRule="auto"/>
      </w:pPr>
      <w:r>
        <w:separator/>
      </w:r>
    </w:p>
  </w:endnote>
  <w:endnote w:type="continuationSeparator" w:id="0">
    <w:p w14:paraId="28456F55" w14:textId="77777777" w:rsidR="00F45AAB" w:rsidRDefault="00F45AAB" w:rsidP="006804F9">
      <w:pPr>
        <w:spacing w:after="0" w:line="240" w:lineRule="auto"/>
      </w:pPr>
      <w:r>
        <w:continuationSeparator/>
      </w:r>
    </w:p>
  </w:endnote>
  <w:endnote w:type="continuationNotice" w:id="1">
    <w:p w14:paraId="7140743F" w14:textId="77777777" w:rsidR="00F45AAB" w:rsidRDefault="00F45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18B5" w14:textId="266973B7" w:rsidR="006B3B6A" w:rsidRPr="003D1766" w:rsidRDefault="006B3B6A" w:rsidP="003D1766">
    <w:pPr>
      <w:pStyle w:val="Pieddepage"/>
      <w:ind w:left="1418" w:firstLine="426"/>
      <w:jc w:val="center"/>
      <w:rPr>
        <w:rStyle w:val="Numrodepage"/>
        <w:sz w:val="16"/>
        <w:szCs w:val="16"/>
      </w:rPr>
    </w:pPr>
    <w:r w:rsidRPr="003D1766">
      <w:rPr>
        <w:noProof/>
        <w:sz w:val="16"/>
        <w:szCs w:val="16"/>
        <w:lang w:val="fr-FR" w:eastAsia="fr-FR"/>
      </w:rPr>
      <w:drawing>
        <wp:anchor distT="0" distB="0" distL="114300" distR="114300" simplePos="0" relativeHeight="251658240" behindDoc="1" locked="0" layoutInCell="1" allowOverlap="1" wp14:anchorId="0237ECDC" wp14:editId="36865DA8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766" w:rsidRPr="003D1766">
      <w:rPr>
        <w:rStyle w:val="Numrodepage"/>
        <w:sz w:val="16"/>
        <w:szCs w:val="16"/>
        <w:lang w:val="fr-FR"/>
      </w:rPr>
      <w:t xml:space="preserve">Aldes Benelux – Rue Jean </w:t>
    </w:r>
    <w:proofErr w:type="spellStart"/>
    <w:r w:rsidR="003D1766" w:rsidRPr="003D1766">
      <w:rPr>
        <w:rStyle w:val="Numrodepage"/>
        <w:sz w:val="16"/>
        <w:szCs w:val="16"/>
        <w:lang w:val="fr-FR"/>
      </w:rPr>
      <w:t>Verkruyts</w:t>
    </w:r>
    <w:proofErr w:type="spellEnd"/>
    <w:r w:rsidR="003D1766" w:rsidRPr="003D1766">
      <w:rPr>
        <w:rStyle w:val="Numrodepage"/>
        <w:sz w:val="16"/>
        <w:szCs w:val="16"/>
        <w:lang w:val="fr-FR"/>
      </w:rPr>
      <w:t xml:space="preserve"> B 4631 </w:t>
    </w:r>
    <w:proofErr w:type="spellStart"/>
    <w:r w:rsidR="003D1766" w:rsidRPr="003D1766">
      <w:rPr>
        <w:rStyle w:val="Numrodepage"/>
        <w:sz w:val="16"/>
        <w:szCs w:val="16"/>
        <w:lang w:val="fr-FR"/>
      </w:rPr>
      <w:t>Hermalle</w:t>
    </w:r>
    <w:proofErr w:type="spellEnd"/>
    <w:r w:rsidR="003D1766" w:rsidRPr="003D1766">
      <w:rPr>
        <w:rStyle w:val="Numrodepage"/>
        <w:sz w:val="16"/>
        <w:szCs w:val="16"/>
        <w:lang w:val="fr-FR"/>
      </w:rPr>
      <w:t>-sous-</w:t>
    </w:r>
    <w:proofErr w:type="spellStart"/>
    <w:r w:rsidR="003D1766" w:rsidRPr="003D1766">
      <w:rPr>
        <w:rStyle w:val="Numrodepage"/>
        <w:sz w:val="16"/>
        <w:szCs w:val="16"/>
        <w:lang w:val="fr-FR"/>
      </w:rPr>
      <w:t>Argenteau</w:t>
    </w:r>
    <w:proofErr w:type="spellEnd"/>
    <w:r w:rsidR="003D1766" w:rsidRPr="003D1766">
      <w:rPr>
        <w:rStyle w:val="Numrodepage"/>
        <w:sz w:val="16"/>
        <w:szCs w:val="16"/>
        <w:lang w:val="fr-FR"/>
      </w:rPr>
      <w:t xml:space="preserve"> </w:t>
    </w:r>
    <w:r w:rsidR="003D1766" w:rsidRPr="003D1766">
      <w:rPr>
        <w:rStyle w:val="Numrodepage"/>
        <w:sz w:val="16"/>
        <w:szCs w:val="16"/>
        <w:lang w:val="fr-FR"/>
      </w:rPr>
      <w:tab/>
    </w:r>
    <w:r w:rsidRPr="003D1766">
      <w:rPr>
        <w:rStyle w:val="Numrodepage"/>
        <w:sz w:val="16"/>
        <w:szCs w:val="16"/>
        <w:lang w:val="fr-FR"/>
      </w:rPr>
      <w:t xml:space="preserve">Page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PAGE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  <w:r w:rsidRPr="003D1766">
      <w:rPr>
        <w:rStyle w:val="Numrodepage"/>
        <w:sz w:val="16"/>
        <w:szCs w:val="16"/>
        <w:lang w:val="fr-FR"/>
      </w:rPr>
      <w:t xml:space="preserve"> sur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NUMPAGES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2858" w14:textId="05DE5A2D" w:rsidR="00165620" w:rsidRDefault="00165620" w:rsidP="00165620">
    <w:pPr>
      <w:pStyle w:val="Pieddepage"/>
      <w:ind w:left="1418" w:firstLine="426"/>
      <w:jc w:val="center"/>
    </w:pPr>
    <w:r w:rsidRPr="003D1766">
      <w:rPr>
        <w:noProof/>
        <w:sz w:val="16"/>
        <w:szCs w:val="16"/>
        <w:lang w:val="fr-FR" w:eastAsia="fr-FR"/>
      </w:rPr>
      <w:drawing>
        <wp:anchor distT="0" distB="0" distL="114300" distR="114300" simplePos="0" relativeHeight="251660288" behindDoc="1" locked="0" layoutInCell="1" allowOverlap="1" wp14:anchorId="5BC3D68A" wp14:editId="030A5B2E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766">
      <w:rPr>
        <w:rStyle w:val="Numrodepage"/>
        <w:sz w:val="16"/>
        <w:szCs w:val="16"/>
        <w:lang w:val="fr-FR"/>
      </w:rPr>
      <w:t xml:space="preserve">Aldes Benelux – Rue Jean </w:t>
    </w:r>
    <w:proofErr w:type="spellStart"/>
    <w:r w:rsidRPr="003D1766">
      <w:rPr>
        <w:rStyle w:val="Numrodepage"/>
        <w:sz w:val="16"/>
        <w:szCs w:val="16"/>
        <w:lang w:val="fr-FR"/>
      </w:rPr>
      <w:t>Verkruyts</w:t>
    </w:r>
    <w:proofErr w:type="spellEnd"/>
    <w:r w:rsidRPr="003D1766">
      <w:rPr>
        <w:rStyle w:val="Numrodepage"/>
        <w:sz w:val="16"/>
        <w:szCs w:val="16"/>
        <w:lang w:val="fr-FR"/>
      </w:rPr>
      <w:t xml:space="preserve"> B 4631 </w:t>
    </w:r>
    <w:proofErr w:type="spellStart"/>
    <w:r w:rsidRPr="003D1766">
      <w:rPr>
        <w:rStyle w:val="Numrodepage"/>
        <w:sz w:val="16"/>
        <w:szCs w:val="16"/>
        <w:lang w:val="fr-FR"/>
      </w:rPr>
      <w:t>Hermalle</w:t>
    </w:r>
    <w:proofErr w:type="spellEnd"/>
    <w:r w:rsidRPr="003D1766">
      <w:rPr>
        <w:rStyle w:val="Numrodepage"/>
        <w:sz w:val="16"/>
        <w:szCs w:val="16"/>
        <w:lang w:val="fr-FR"/>
      </w:rPr>
      <w:t>-sous-</w:t>
    </w:r>
    <w:proofErr w:type="spellStart"/>
    <w:r w:rsidRPr="003D1766">
      <w:rPr>
        <w:rStyle w:val="Numrodepage"/>
        <w:sz w:val="16"/>
        <w:szCs w:val="16"/>
        <w:lang w:val="fr-FR"/>
      </w:rPr>
      <w:t>Argenteau</w:t>
    </w:r>
    <w:proofErr w:type="spellEnd"/>
    <w:r w:rsidRPr="003D1766">
      <w:rPr>
        <w:rStyle w:val="Numrodepage"/>
        <w:sz w:val="16"/>
        <w:szCs w:val="16"/>
        <w:lang w:val="fr-FR"/>
      </w:rPr>
      <w:t xml:space="preserve"> </w:t>
    </w:r>
    <w:r w:rsidRPr="003D1766">
      <w:rPr>
        <w:rStyle w:val="Numrodepage"/>
        <w:sz w:val="16"/>
        <w:szCs w:val="16"/>
        <w:lang w:val="fr-FR"/>
      </w:rPr>
      <w:tab/>
      <w:t xml:space="preserve">Page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PAGE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1</w:t>
    </w:r>
    <w:r w:rsidRPr="003D1766">
      <w:rPr>
        <w:rStyle w:val="Numrodepage"/>
        <w:sz w:val="16"/>
        <w:szCs w:val="16"/>
        <w:lang w:val="en-GB"/>
      </w:rPr>
      <w:fldChar w:fldCharType="end"/>
    </w:r>
    <w:r w:rsidRPr="003D1766">
      <w:rPr>
        <w:rStyle w:val="Numrodepage"/>
        <w:sz w:val="16"/>
        <w:szCs w:val="16"/>
        <w:lang w:val="fr-FR"/>
      </w:rPr>
      <w:t xml:space="preserve"> sur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NUMPAGES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4648" w14:textId="77777777" w:rsidR="00F45AAB" w:rsidRDefault="00F45AAB" w:rsidP="006804F9">
      <w:pPr>
        <w:spacing w:after="0" w:line="240" w:lineRule="auto"/>
      </w:pPr>
      <w:r>
        <w:separator/>
      </w:r>
    </w:p>
  </w:footnote>
  <w:footnote w:type="continuationSeparator" w:id="0">
    <w:p w14:paraId="7FBC80E3" w14:textId="77777777" w:rsidR="00F45AAB" w:rsidRDefault="00F45AAB" w:rsidP="006804F9">
      <w:pPr>
        <w:spacing w:after="0" w:line="240" w:lineRule="auto"/>
      </w:pPr>
      <w:r>
        <w:continuationSeparator/>
      </w:r>
    </w:p>
  </w:footnote>
  <w:footnote w:type="continuationNotice" w:id="1">
    <w:p w14:paraId="6C6A393F" w14:textId="77777777" w:rsidR="00F45AAB" w:rsidRDefault="00F45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BDFB" w14:textId="33192FC0" w:rsidR="006804F9" w:rsidRPr="003C215E" w:rsidRDefault="003C215E" w:rsidP="003C215E">
    <w:pPr>
      <w:pStyle w:val="En-ttedemessage"/>
    </w:pPr>
    <w:r w:rsidRPr="003C215E">
      <w:t xml:space="preserve">Descriptif pour cahier </w:t>
    </w:r>
    <w:r w:rsidR="00E75EAA" w:rsidRPr="003C215E">
      <w:t>des charges –</w:t>
    </w:r>
    <w:r w:rsidR="006804F9" w:rsidRPr="003C215E">
      <w:t xml:space="preserve"> </w:t>
    </w:r>
    <w:r w:rsidR="00B8439A">
      <w:t>Habitat</w:t>
    </w:r>
    <w:r w:rsidR="00A36E05">
      <w:t xml:space="preserve"> individuel</w:t>
    </w:r>
    <w:r w:rsidR="00B8439A">
      <w:t xml:space="preserve"> </w:t>
    </w:r>
    <w:r w:rsidR="00EA0516">
      <w:t>–</w:t>
    </w:r>
    <w:r w:rsidR="00B8439A">
      <w:t xml:space="preserve"> </w:t>
    </w:r>
    <w:r w:rsidR="00EA0516">
      <w:t xml:space="preserve">Double </w:t>
    </w:r>
    <w:r w:rsidR="006804F9" w:rsidRPr="003C215E">
      <w:t>flux</w:t>
    </w:r>
    <w:r w:rsidR="00BD1669">
      <w:t xml:space="preserve"> </w:t>
    </w:r>
    <w:r w:rsidR="00B8439A">
      <w:t xml:space="preserve">- </w:t>
    </w:r>
    <w:proofErr w:type="spellStart"/>
    <w:r w:rsidR="00803903">
      <w:t>InspirAIR</w:t>
    </w:r>
    <w:proofErr w:type="spellEnd"/>
    <w:r w:rsidR="00803903">
      <w:t xml:space="preserve"> </w:t>
    </w:r>
    <w:r w:rsidR="00723FE7">
      <w:t xml:space="preserve">TOP </w:t>
    </w:r>
    <w:r w:rsidR="00803903">
      <w:t xml:space="preserve"> </w:t>
    </w:r>
    <w:r w:rsidR="00723FE7">
      <w:t>300</w:t>
    </w:r>
    <w:r w:rsidR="00C67579">
      <w:t xml:space="preserve"> </w:t>
    </w:r>
    <w:proofErr w:type="spellStart"/>
    <w:r w:rsidR="002F3F21">
      <w:t>Classic</w:t>
    </w:r>
    <w:proofErr w:type="spellEnd"/>
    <w:r w:rsidR="0080390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859D" w14:textId="14CE82FA" w:rsidR="00385EEE" w:rsidRDefault="006269D2" w:rsidP="006269D2">
    <w:pPr>
      <w:pStyle w:val="En-tte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D4B"/>
    <w:multiLevelType w:val="hybridMultilevel"/>
    <w:tmpl w:val="8EA0FB0A"/>
    <w:lvl w:ilvl="0" w:tplc="2BDC08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B566D"/>
    <w:multiLevelType w:val="hybridMultilevel"/>
    <w:tmpl w:val="33DE5942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6FE"/>
    <w:multiLevelType w:val="hybridMultilevel"/>
    <w:tmpl w:val="C57CE3B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F56"/>
    <w:multiLevelType w:val="hybridMultilevel"/>
    <w:tmpl w:val="B84E066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B38"/>
    <w:multiLevelType w:val="hybridMultilevel"/>
    <w:tmpl w:val="EE5ABAC8"/>
    <w:lvl w:ilvl="0" w:tplc="DA0A339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1937"/>
    <w:multiLevelType w:val="hybridMultilevel"/>
    <w:tmpl w:val="BD68DE2A"/>
    <w:lvl w:ilvl="0" w:tplc="B008BAD8">
      <w:start w:val="1"/>
      <w:numFmt w:val="lowerLetter"/>
      <w:pStyle w:val="Titre5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5F59"/>
    <w:multiLevelType w:val="hybridMultilevel"/>
    <w:tmpl w:val="644047CE"/>
    <w:lvl w:ilvl="0" w:tplc="F03CC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F62"/>
    <w:multiLevelType w:val="hybridMultilevel"/>
    <w:tmpl w:val="6B6812AE"/>
    <w:lvl w:ilvl="0" w:tplc="682033EA">
      <w:numFmt w:val="bullet"/>
      <w:lvlText w:val=""/>
      <w:lvlJc w:val="left"/>
      <w:pPr>
        <w:ind w:left="1413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3D2C4F"/>
    <w:multiLevelType w:val="hybridMultilevel"/>
    <w:tmpl w:val="9DC2B862"/>
    <w:lvl w:ilvl="0" w:tplc="909C3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B3852"/>
    <w:multiLevelType w:val="hybridMultilevel"/>
    <w:tmpl w:val="A80C79F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5748F"/>
    <w:multiLevelType w:val="hybridMultilevel"/>
    <w:tmpl w:val="671409A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C0F3E"/>
    <w:multiLevelType w:val="hybridMultilevel"/>
    <w:tmpl w:val="F1B42688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19BD"/>
    <w:multiLevelType w:val="hybridMultilevel"/>
    <w:tmpl w:val="B6CAE8D6"/>
    <w:lvl w:ilvl="0" w:tplc="8FD0C02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55"/>
    <w:multiLevelType w:val="hybridMultilevel"/>
    <w:tmpl w:val="4F46A8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DE2"/>
    <w:multiLevelType w:val="hybridMultilevel"/>
    <w:tmpl w:val="E19CC9FC"/>
    <w:lvl w:ilvl="0" w:tplc="B3FE9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24E1"/>
    <w:multiLevelType w:val="multilevel"/>
    <w:tmpl w:val="89DC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1000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87263C"/>
    <w:multiLevelType w:val="hybridMultilevel"/>
    <w:tmpl w:val="F4CA739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F00"/>
    <w:multiLevelType w:val="hybridMultilevel"/>
    <w:tmpl w:val="CA5A5D22"/>
    <w:lvl w:ilvl="0" w:tplc="52AAA11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1F"/>
    <w:rsid w:val="0000132A"/>
    <w:rsid w:val="00003F76"/>
    <w:rsid w:val="000077FC"/>
    <w:rsid w:val="000100D4"/>
    <w:rsid w:val="00015CE7"/>
    <w:rsid w:val="000261A5"/>
    <w:rsid w:val="00032E7A"/>
    <w:rsid w:val="00036C32"/>
    <w:rsid w:val="00044CBB"/>
    <w:rsid w:val="00062672"/>
    <w:rsid w:val="000758FE"/>
    <w:rsid w:val="00086E6B"/>
    <w:rsid w:val="00097555"/>
    <w:rsid w:val="000A082E"/>
    <w:rsid w:val="000A1FD4"/>
    <w:rsid w:val="000A42A8"/>
    <w:rsid w:val="000A5DE8"/>
    <w:rsid w:val="000B3071"/>
    <w:rsid w:val="000B69B0"/>
    <w:rsid w:val="000C0687"/>
    <w:rsid w:val="000C1234"/>
    <w:rsid w:val="000C32F1"/>
    <w:rsid w:val="000C4193"/>
    <w:rsid w:val="000C7E57"/>
    <w:rsid w:val="000D01C0"/>
    <w:rsid w:val="000D7D04"/>
    <w:rsid w:val="000E1061"/>
    <w:rsid w:val="001022A1"/>
    <w:rsid w:val="001037E7"/>
    <w:rsid w:val="0011412A"/>
    <w:rsid w:val="00130438"/>
    <w:rsid w:val="0013227B"/>
    <w:rsid w:val="00157809"/>
    <w:rsid w:val="00157817"/>
    <w:rsid w:val="001613A9"/>
    <w:rsid w:val="00161687"/>
    <w:rsid w:val="00165620"/>
    <w:rsid w:val="00172193"/>
    <w:rsid w:val="0017264A"/>
    <w:rsid w:val="00180DC0"/>
    <w:rsid w:val="001A4D40"/>
    <w:rsid w:val="001A5237"/>
    <w:rsid w:val="001B0264"/>
    <w:rsid w:val="001B5E76"/>
    <w:rsid w:val="001C3D31"/>
    <w:rsid w:val="001C6F18"/>
    <w:rsid w:val="001D55F7"/>
    <w:rsid w:val="001E1665"/>
    <w:rsid w:val="001E5731"/>
    <w:rsid w:val="0021075E"/>
    <w:rsid w:val="0022055F"/>
    <w:rsid w:val="00234B9F"/>
    <w:rsid w:val="00235DE2"/>
    <w:rsid w:val="002361BF"/>
    <w:rsid w:val="0024028F"/>
    <w:rsid w:val="0024346F"/>
    <w:rsid w:val="002471D2"/>
    <w:rsid w:val="00272BF0"/>
    <w:rsid w:val="0028172A"/>
    <w:rsid w:val="00284275"/>
    <w:rsid w:val="002843B8"/>
    <w:rsid w:val="00286544"/>
    <w:rsid w:val="0028673F"/>
    <w:rsid w:val="00287077"/>
    <w:rsid w:val="0029513F"/>
    <w:rsid w:val="002953B7"/>
    <w:rsid w:val="002A0922"/>
    <w:rsid w:val="002B0678"/>
    <w:rsid w:val="002B0FAD"/>
    <w:rsid w:val="002B2D49"/>
    <w:rsid w:val="002B5713"/>
    <w:rsid w:val="002C03E8"/>
    <w:rsid w:val="002C472C"/>
    <w:rsid w:val="002C7925"/>
    <w:rsid w:val="002D3E7A"/>
    <w:rsid w:val="002D4A1F"/>
    <w:rsid w:val="002E1AE7"/>
    <w:rsid w:val="002F3F21"/>
    <w:rsid w:val="002F6E18"/>
    <w:rsid w:val="0031358B"/>
    <w:rsid w:val="0031364C"/>
    <w:rsid w:val="00335970"/>
    <w:rsid w:val="0033602B"/>
    <w:rsid w:val="00341E74"/>
    <w:rsid w:val="00357033"/>
    <w:rsid w:val="003570EB"/>
    <w:rsid w:val="00357287"/>
    <w:rsid w:val="0038036F"/>
    <w:rsid w:val="00385EEE"/>
    <w:rsid w:val="00387264"/>
    <w:rsid w:val="00390382"/>
    <w:rsid w:val="003932E9"/>
    <w:rsid w:val="003A1DEC"/>
    <w:rsid w:val="003B25F4"/>
    <w:rsid w:val="003B4178"/>
    <w:rsid w:val="003B5C80"/>
    <w:rsid w:val="003C215E"/>
    <w:rsid w:val="003C2775"/>
    <w:rsid w:val="003C41A7"/>
    <w:rsid w:val="003C583F"/>
    <w:rsid w:val="003D1766"/>
    <w:rsid w:val="003E7E83"/>
    <w:rsid w:val="003F0CD7"/>
    <w:rsid w:val="003F4888"/>
    <w:rsid w:val="003F4C1B"/>
    <w:rsid w:val="003F5D1A"/>
    <w:rsid w:val="00410457"/>
    <w:rsid w:val="00411BE5"/>
    <w:rsid w:val="00423B54"/>
    <w:rsid w:val="00424CAE"/>
    <w:rsid w:val="00425947"/>
    <w:rsid w:val="00425D46"/>
    <w:rsid w:val="00431DB3"/>
    <w:rsid w:val="00432518"/>
    <w:rsid w:val="004345C7"/>
    <w:rsid w:val="00437FCC"/>
    <w:rsid w:val="004406CE"/>
    <w:rsid w:val="00460D3A"/>
    <w:rsid w:val="004625E2"/>
    <w:rsid w:val="00463C53"/>
    <w:rsid w:val="00467984"/>
    <w:rsid w:val="00471337"/>
    <w:rsid w:val="00485BB7"/>
    <w:rsid w:val="0049269A"/>
    <w:rsid w:val="00496AB0"/>
    <w:rsid w:val="004A2806"/>
    <w:rsid w:val="004C0BCB"/>
    <w:rsid w:val="004D0360"/>
    <w:rsid w:val="004D05CE"/>
    <w:rsid w:val="004F1F7C"/>
    <w:rsid w:val="004F50A3"/>
    <w:rsid w:val="004F584D"/>
    <w:rsid w:val="005113EE"/>
    <w:rsid w:val="00513B7F"/>
    <w:rsid w:val="005161A7"/>
    <w:rsid w:val="0053365D"/>
    <w:rsid w:val="005427B0"/>
    <w:rsid w:val="00551EA8"/>
    <w:rsid w:val="00570556"/>
    <w:rsid w:val="0057662C"/>
    <w:rsid w:val="00585B8E"/>
    <w:rsid w:val="00594D1C"/>
    <w:rsid w:val="005970A5"/>
    <w:rsid w:val="005A5F20"/>
    <w:rsid w:val="005B30A9"/>
    <w:rsid w:val="005C46BA"/>
    <w:rsid w:val="005C4DAD"/>
    <w:rsid w:val="005C506F"/>
    <w:rsid w:val="005D4809"/>
    <w:rsid w:val="005D7090"/>
    <w:rsid w:val="005D753E"/>
    <w:rsid w:val="005E0E95"/>
    <w:rsid w:val="005E48E8"/>
    <w:rsid w:val="006043A1"/>
    <w:rsid w:val="00605DB8"/>
    <w:rsid w:val="006269D2"/>
    <w:rsid w:val="006301C9"/>
    <w:rsid w:val="00635221"/>
    <w:rsid w:val="00637C0A"/>
    <w:rsid w:val="00640E03"/>
    <w:rsid w:val="00643ACE"/>
    <w:rsid w:val="006537BA"/>
    <w:rsid w:val="006552DC"/>
    <w:rsid w:val="006646B7"/>
    <w:rsid w:val="006731EC"/>
    <w:rsid w:val="006804F9"/>
    <w:rsid w:val="0069138B"/>
    <w:rsid w:val="0069464A"/>
    <w:rsid w:val="006A289B"/>
    <w:rsid w:val="006A4B6F"/>
    <w:rsid w:val="006A5207"/>
    <w:rsid w:val="006B0FDE"/>
    <w:rsid w:val="006B2CB3"/>
    <w:rsid w:val="006B3B6A"/>
    <w:rsid w:val="006B5D66"/>
    <w:rsid w:val="006C2564"/>
    <w:rsid w:val="006D3B92"/>
    <w:rsid w:val="006D74E3"/>
    <w:rsid w:val="006E0188"/>
    <w:rsid w:val="006E1ACC"/>
    <w:rsid w:val="006F1CC7"/>
    <w:rsid w:val="006F4CE3"/>
    <w:rsid w:val="00704F9A"/>
    <w:rsid w:val="007064F1"/>
    <w:rsid w:val="00713BB9"/>
    <w:rsid w:val="00723FE7"/>
    <w:rsid w:val="007243A6"/>
    <w:rsid w:val="00724D5C"/>
    <w:rsid w:val="007269CD"/>
    <w:rsid w:val="007315A3"/>
    <w:rsid w:val="007349C8"/>
    <w:rsid w:val="00740F01"/>
    <w:rsid w:val="00742D6B"/>
    <w:rsid w:val="007438FE"/>
    <w:rsid w:val="00745889"/>
    <w:rsid w:val="00745F90"/>
    <w:rsid w:val="00751569"/>
    <w:rsid w:val="00753778"/>
    <w:rsid w:val="007547FB"/>
    <w:rsid w:val="007573F5"/>
    <w:rsid w:val="00757C6C"/>
    <w:rsid w:val="00757DF5"/>
    <w:rsid w:val="00765AF3"/>
    <w:rsid w:val="007765AB"/>
    <w:rsid w:val="007A4863"/>
    <w:rsid w:val="007A4C7E"/>
    <w:rsid w:val="007B035A"/>
    <w:rsid w:val="007B4F93"/>
    <w:rsid w:val="007B7521"/>
    <w:rsid w:val="007C2EE3"/>
    <w:rsid w:val="007C3845"/>
    <w:rsid w:val="007D0212"/>
    <w:rsid w:val="007D57F3"/>
    <w:rsid w:val="007D7AB7"/>
    <w:rsid w:val="007E1915"/>
    <w:rsid w:val="007E2321"/>
    <w:rsid w:val="007F2F02"/>
    <w:rsid w:val="007F7325"/>
    <w:rsid w:val="00803903"/>
    <w:rsid w:val="008112CF"/>
    <w:rsid w:val="00811488"/>
    <w:rsid w:val="00821950"/>
    <w:rsid w:val="00834170"/>
    <w:rsid w:val="00835B7B"/>
    <w:rsid w:val="00835C9E"/>
    <w:rsid w:val="0084462A"/>
    <w:rsid w:val="00844CDA"/>
    <w:rsid w:val="00866548"/>
    <w:rsid w:val="00871768"/>
    <w:rsid w:val="0088094F"/>
    <w:rsid w:val="00884669"/>
    <w:rsid w:val="00885FA6"/>
    <w:rsid w:val="00890B83"/>
    <w:rsid w:val="008A51A8"/>
    <w:rsid w:val="008A7D1B"/>
    <w:rsid w:val="008B5B0F"/>
    <w:rsid w:val="008C0753"/>
    <w:rsid w:val="008C2E83"/>
    <w:rsid w:val="008C4E60"/>
    <w:rsid w:val="008C6CC7"/>
    <w:rsid w:val="008D524E"/>
    <w:rsid w:val="008F06E8"/>
    <w:rsid w:val="008F5757"/>
    <w:rsid w:val="009011D7"/>
    <w:rsid w:val="00901ABF"/>
    <w:rsid w:val="00906801"/>
    <w:rsid w:val="00906B12"/>
    <w:rsid w:val="009179B6"/>
    <w:rsid w:val="00920465"/>
    <w:rsid w:val="0092128B"/>
    <w:rsid w:val="00923043"/>
    <w:rsid w:val="00924149"/>
    <w:rsid w:val="0092487E"/>
    <w:rsid w:val="009249B3"/>
    <w:rsid w:val="00930803"/>
    <w:rsid w:val="00930D3F"/>
    <w:rsid w:val="00941C4F"/>
    <w:rsid w:val="00941CDD"/>
    <w:rsid w:val="00944432"/>
    <w:rsid w:val="0095067E"/>
    <w:rsid w:val="0095167B"/>
    <w:rsid w:val="00957779"/>
    <w:rsid w:val="00963B93"/>
    <w:rsid w:val="009715FE"/>
    <w:rsid w:val="009830A8"/>
    <w:rsid w:val="0098320A"/>
    <w:rsid w:val="009A0821"/>
    <w:rsid w:val="009A2421"/>
    <w:rsid w:val="009A7A17"/>
    <w:rsid w:val="009B5190"/>
    <w:rsid w:val="009B529B"/>
    <w:rsid w:val="009B546F"/>
    <w:rsid w:val="009D3EA1"/>
    <w:rsid w:val="009E2A43"/>
    <w:rsid w:val="009E76DF"/>
    <w:rsid w:val="009E7F82"/>
    <w:rsid w:val="009F6A98"/>
    <w:rsid w:val="00A00BA4"/>
    <w:rsid w:val="00A025D3"/>
    <w:rsid w:val="00A06143"/>
    <w:rsid w:val="00A116CC"/>
    <w:rsid w:val="00A166BF"/>
    <w:rsid w:val="00A36E05"/>
    <w:rsid w:val="00A649EB"/>
    <w:rsid w:val="00A71306"/>
    <w:rsid w:val="00A72361"/>
    <w:rsid w:val="00A728ED"/>
    <w:rsid w:val="00A86B06"/>
    <w:rsid w:val="00A92DA5"/>
    <w:rsid w:val="00AA39D1"/>
    <w:rsid w:val="00AA49C2"/>
    <w:rsid w:val="00AB0814"/>
    <w:rsid w:val="00AC3B88"/>
    <w:rsid w:val="00AC4365"/>
    <w:rsid w:val="00AD11FF"/>
    <w:rsid w:val="00AD425A"/>
    <w:rsid w:val="00AE3EF8"/>
    <w:rsid w:val="00AE69E1"/>
    <w:rsid w:val="00AF0A94"/>
    <w:rsid w:val="00AF0BB3"/>
    <w:rsid w:val="00AF215E"/>
    <w:rsid w:val="00AF3E3E"/>
    <w:rsid w:val="00B00C4F"/>
    <w:rsid w:val="00B01055"/>
    <w:rsid w:val="00B107BD"/>
    <w:rsid w:val="00B1351A"/>
    <w:rsid w:val="00B1411D"/>
    <w:rsid w:val="00B161A5"/>
    <w:rsid w:val="00B23C58"/>
    <w:rsid w:val="00B35739"/>
    <w:rsid w:val="00B414E5"/>
    <w:rsid w:val="00B77FB9"/>
    <w:rsid w:val="00B80B8B"/>
    <w:rsid w:val="00B832EB"/>
    <w:rsid w:val="00B8439A"/>
    <w:rsid w:val="00B91876"/>
    <w:rsid w:val="00B92CF0"/>
    <w:rsid w:val="00B942BF"/>
    <w:rsid w:val="00B97F52"/>
    <w:rsid w:val="00BA419C"/>
    <w:rsid w:val="00BA6719"/>
    <w:rsid w:val="00BB259E"/>
    <w:rsid w:val="00BC5E96"/>
    <w:rsid w:val="00BD1116"/>
    <w:rsid w:val="00BD1669"/>
    <w:rsid w:val="00BD6246"/>
    <w:rsid w:val="00BE540B"/>
    <w:rsid w:val="00C11C94"/>
    <w:rsid w:val="00C13699"/>
    <w:rsid w:val="00C2151D"/>
    <w:rsid w:val="00C233AC"/>
    <w:rsid w:val="00C45916"/>
    <w:rsid w:val="00C558CA"/>
    <w:rsid w:val="00C644CA"/>
    <w:rsid w:val="00C66E02"/>
    <w:rsid w:val="00C67579"/>
    <w:rsid w:val="00C901D1"/>
    <w:rsid w:val="00CA3949"/>
    <w:rsid w:val="00CA65A2"/>
    <w:rsid w:val="00CB13AD"/>
    <w:rsid w:val="00CB3E9E"/>
    <w:rsid w:val="00CC32FD"/>
    <w:rsid w:val="00CC34D1"/>
    <w:rsid w:val="00CD40FE"/>
    <w:rsid w:val="00CD5102"/>
    <w:rsid w:val="00CE18B3"/>
    <w:rsid w:val="00CE7468"/>
    <w:rsid w:val="00D07D0D"/>
    <w:rsid w:val="00D114DD"/>
    <w:rsid w:val="00D172BA"/>
    <w:rsid w:val="00D17F95"/>
    <w:rsid w:val="00D2147A"/>
    <w:rsid w:val="00D30944"/>
    <w:rsid w:val="00D32102"/>
    <w:rsid w:val="00D43640"/>
    <w:rsid w:val="00D45447"/>
    <w:rsid w:val="00D62DFC"/>
    <w:rsid w:val="00D6369B"/>
    <w:rsid w:val="00D8106C"/>
    <w:rsid w:val="00D87051"/>
    <w:rsid w:val="00D9470A"/>
    <w:rsid w:val="00D95440"/>
    <w:rsid w:val="00DA2367"/>
    <w:rsid w:val="00DB5A27"/>
    <w:rsid w:val="00DC10AE"/>
    <w:rsid w:val="00DD6AFD"/>
    <w:rsid w:val="00DE0FAD"/>
    <w:rsid w:val="00DE57EC"/>
    <w:rsid w:val="00DF0E3F"/>
    <w:rsid w:val="00DF1E6C"/>
    <w:rsid w:val="00DF4BA6"/>
    <w:rsid w:val="00DF7042"/>
    <w:rsid w:val="00E02149"/>
    <w:rsid w:val="00E13D05"/>
    <w:rsid w:val="00E21506"/>
    <w:rsid w:val="00E23E1A"/>
    <w:rsid w:val="00E345E2"/>
    <w:rsid w:val="00E371BD"/>
    <w:rsid w:val="00E374C5"/>
    <w:rsid w:val="00E40D3A"/>
    <w:rsid w:val="00E41A5F"/>
    <w:rsid w:val="00E44B08"/>
    <w:rsid w:val="00E459AD"/>
    <w:rsid w:val="00E51936"/>
    <w:rsid w:val="00E5569E"/>
    <w:rsid w:val="00E70184"/>
    <w:rsid w:val="00E75EAA"/>
    <w:rsid w:val="00E934F5"/>
    <w:rsid w:val="00E93A14"/>
    <w:rsid w:val="00EA0516"/>
    <w:rsid w:val="00EA638D"/>
    <w:rsid w:val="00EA7E5F"/>
    <w:rsid w:val="00EB0E70"/>
    <w:rsid w:val="00EB3271"/>
    <w:rsid w:val="00EB56E3"/>
    <w:rsid w:val="00EB7595"/>
    <w:rsid w:val="00EC0595"/>
    <w:rsid w:val="00EC1CAD"/>
    <w:rsid w:val="00EC1F73"/>
    <w:rsid w:val="00EC7E80"/>
    <w:rsid w:val="00ED24EF"/>
    <w:rsid w:val="00ED3EFE"/>
    <w:rsid w:val="00ED653D"/>
    <w:rsid w:val="00ED6F77"/>
    <w:rsid w:val="00F07F59"/>
    <w:rsid w:val="00F13EC5"/>
    <w:rsid w:val="00F22319"/>
    <w:rsid w:val="00F240C5"/>
    <w:rsid w:val="00F26144"/>
    <w:rsid w:val="00F33B2B"/>
    <w:rsid w:val="00F37A85"/>
    <w:rsid w:val="00F45AAB"/>
    <w:rsid w:val="00F46715"/>
    <w:rsid w:val="00F47BBA"/>
    <w:rsid w:val="00F47E64"/>
    <w:rsid w:val="00F54616"/>
    <w:rsid w:val="00F62EC8"/>
    <w:rsid w:val="00F6680C"/>
    <w:rsid w:val="00F77F0C"/>
    <w:rsid w:val="00F81BCA"/>
    <w:rsid w:val="00F82C3E"/>
    <w:rsid w:val="00F87014"/>
    <w:rsid w:val="00F93C53"/>
    <w:rsid w:val="00F93DC3"/>
    <w:rsid w:val="00FA3959"/>
    <w:rsid w:val="00FB7831"/>
    <w:rsid w:val="00FB7A26"/>
    <w:rsid w:val="00FC366D"/>
    <w:rsid w:val="00FD40AC"/>
    <w:rsid w:val="00FD633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F2BB5"/>
  <w15:docId w15:val="{DE30D2E2-FBAC-444C-9979-CB42FC2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47"/>
  </w:style>
  <w:style w:type="paragraph" w:styleId="Titre1">
    <w:name w:val="heading 1"/>
    <w:basedOn w:val="Normal"/>
    <w:next w:val="Titre2"/>
    <w:link w:val="Titre1Car"/>
    <w:uiPriority w:val="9"/>
    <w:qFormat/>
    <w:rsid w:val="002D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A1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4A1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0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364C"/>
    <w:pPr>
      <w:keepNext/>
      <w:keepLines/>
      <w:numPr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D4A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804F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804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ev">
    <w:name w:val="Strong"/>
    <w:basedOn w:val="Policepardfaut"/>
    <w:uiPriority w:val="22"/>
    <w:qFormat/>
    <w:rsid w:val="006804F9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6804F9"/>
    <w:rPr>
      <w:i/>
      <w:i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80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80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4F9"/>
  </w:style>
  <w:style w:type="paragraph" w:styleId="Pieddepage">
    <w:name w:val="footer"/>
    <w:basedOn w:val="Normal"/>
    <w:link w:val="PieddepageC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4F9"/>
  </w:style>
  <w:style w:type="paragraph" w:styleId="En-ttedemessage">
    <w:name w:val="Message Header"/>
    <w:basedOn w:val="Normal"/>
    <w:link w:val="En-ttedemessageCar"/>
    <w:uiPriority w:val="99"/>
    <w:unhideWhenUsed/>
    <w:rsid w:val="003C2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3C215E"/>
    <w:rPr>
      <w:rFonts w:asciiTheme="majorHAnsi" w:eastAsiaTheme="majorEastAsia" w:hAnsiTheme="majorHAnsi" w:cstheme="majorBidi"/>
      <w:shd w:val="pct20" w:color="auto" w:fill="auto"/>
    </w:rPr>
  </w:style>
  <w:style w:type="character" w:styleId="Numrodepage">
    <w:name w:val="page number"/>
    <w:basedOn w:val="Policepardfaut"/>
    <w:uiPriority w:val="99"/>
    <w:unhideWhenUsed/>
    <w:rsid w:val="006B3B6A"/>
  </w:style>
  <w:style w:type="paragraph" w:styleId="Corpsdetexte">
    <w:name w:val="Body Text"/>
    <w:basedOn w:val="Normal"/>
    <w:link w:val="CorpsdetexteCar"/>
    <w:rsid w:val="0031364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31364C"/>
    <w:rPr>
      <w:rFonts w:ascii="Arial" w:eastAsia="Times New Roman" w:hAnsi="Arial" w:cs="Arial"/>
      <w:sz w:val="20"/>
      <w:szCs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31364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1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1BCA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81BC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BC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4E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4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995A7568E884C9A799A6421EFD438" ma:contentTypeVersion="8" ma:contentTypeDescription="Crée un document." ma:contentTypeScope="" ma:versionID="c61d6558f82fa656e81cd4fb36de78da">
  <xsd:schema xmlns:xsd="http://www.w3.org/2001/XMLSchema" xmlns:xs="http://www.w3.org/2001/XMLSchema" xmlns:p="http://schemas.microsoft.com/office/2006/metadata/properties" xmlns:ns3="abba97bc-6d42-4b7e-a509-e0e6c4cbc849" targetNamespace="http://schemas.microsoft.com/office/2006/metadata/properties" ma:root="true" ma:fieldsID="3accd768d17eed4ca55e39b19105c754" ns3:_="">
    <xsd:import namespace="abba97bc-6d42-4b7e-a509-e0e6c4cbc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97bc-6d42-4b7e-a509-e0e6c4cbc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1AE3-9089-4D29-BE78-B023E631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a97bc-6d42-4b7e-a509-e0e6c4cbc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7B247-1368-451F-9254-0F609D434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3653F-73A7-4DB1-BA42-F331F171F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61D60-C713-4267-A7D4-FFE69C4A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Descamps Alice</dc:creator>
  <cp:lastModifiedBy>Descamps Alice</cp:lastModifiedBy>
  <cp:revision>28</cp:revision>
  <dcterms:created xsi:type="dcterms:W3CDTF">2020-10-14T12:13:00Z</dcterms:created>
  <dcterms:modified xsi:type="dcterms:W3CDTF">2020-11-17T13:06:00Z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0x010100175995A7568E884C9A799A6421EFD438</vt:lpwstr>
  </property>
</Properties>
</file>